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B73" w:rsidRPr="00EF6349" w:rsidRDefault="00EF6349">
      <w:pPr>
        <w:overflowPunct w:val="0"/>
        <w:spacing w:line="600" w:lineRule="exact"/>
        <w:jc w:val="left"/>
        <w:rPr>
          <w:rFonts w:ascii="仿宋_GB2312" w:eastAsia="仿宋_GB2312" w:hAnsi="楷体_GB2312" w:cs="楷体_GB2312"/>
          <w:sz w:val="32"/>
          <w:szCs w:val="32"/>
        </w:rPr>
      </w:pPr>
      <w:r w:rsidRPr="00EF6349">
        <w:rPr>
          <w:rFonts w:ascii="仿宋_GB2312" w:eastAsia="仿宋_GB2312" w:hAnsi="仿宋" w:cs="仿宋" w:hint="eastAsia"/>
          <w:sz w:val="32"/>
          <w:szCs w:val="32"/>
        </w:rPr>
        <w:t>附件1</w:t>
      </w:r>
    </w:p>
    <w:p w:rsidR="00152B73" w:rsidRDefault="00152B73">
      <w:pPr>
        <w:spacing w:line="600" w:lineRule="exact"/>
        <w:jc w:val="left"/>
        <w:rPr>
          <w:rFonts w:ascii="华文中宋" w:eastAsia="华文中宋" w:hAnsi="华文中宋" w:cs="华文中宋"/>
          <w:sz w:val="44"/>
          <w:szCs w:val="44"/>
        </w:rPr>
      </w:pPr>
    </w:p>
    <w:p w:rsidR="00152B73" w:rsidRDefault="00EF6349">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长春市</w:t>
      </w:r>
      <w:r w:rsidR="006A62FA">
        <w:rPr>
          <w:rFonts w:ascii="方正小标宋简体" w:eastAsia="方正小标宋简体" w:hAnsi="方正小标宋简体" w:cs="方正小标宋简体" w:hint="eastAsia"/>
          <w:sz w:val="44"/>
          <w:szCs w:val="44"/>
        </w:rPr>
        <w:t>养老机构预收费存管协议（示范文本）</w:t>
      </w:r>
    </w:p>
    <w:p w:rsidR="00152B73" w:rsidRPr="00EF6349" w:rsidRDefault="006A62FA" w:rsidP="00EF6349">
      <w:pPr>
        <w:pStyle w:val="NewNewNew"/>
        <w:spacing w:line="576" w:lineRule="exact"/>
        <w:jc w:val="center"/>
        <w:rPr>
          <w:rFonts w:ascii="楷体_GB2312" w:eastAsia="楷体_GB2312" w:hAnsi="仿宋" w:cs="仿宋"/>
          <w:sz w:val="32"/>
          <w:szCs w:val="32"/>
        </w:rPr>
      </w:pPr>
      <w:r w:rsidRPr="00EF6349">
        <w:rPr>
          <w:rFonts w:ascii="楷体_GB2312" w:eastAsia="楷体_GB2312" w:hAnsi="仿宋" w:cs="仿宋" w:hint="eastAsia"/>
          <w:sz w:val="32"/>
          <w:szCs w:val="32"/>
        </w:rPr>
        <w:t>（此示范文本仅供参考，具体内容由属地民政部门与存款银行、养老机构结合实际协商确定）</w:t>
      </w:r>
    </w:p>
    <w:p w:rsidR="00152B73" w:rsidRPr="00EF6349" w:rsidRDefault="00152B73" w:rsidP="00EF6349">
      <w:pPr>
        <w:pStyle w:val="New"/>
        <w:spacing w:before="0" w:beforeAutospacing="0" w:after="0" w:afterAutospacing="0" w:line="576" w:lineRule="exact"/>
        <w:jc w:val="center"/>
        <w:rPr>
          <w:rFonts w:ascii="方正小标宋简体" w:eastAsia="方正小标宋简体" w:hAnsi="方正小标宋简体" w:cs="方正小标宋简体"/>
          <w:b/>
          <w:bCs/>
          <w:spacing w:val="-6"/>
          <w:kern w:val="2"/>
          <w:sz w:val="32"/>
          <w:szCs w:val="32"/>
        </w:rPr>
      </w:pPr>
    </w:p>
    <w:p w:rsidR="00152B73" w:rsidRPr="00EF6349" w:rsidRDefault="006A62FA" w:rsidP="00EF6349">
      <w:pPr>
        <w:pStyle w:val="NewNewNew"/>
        <w:spacing w:line="576" w:lineRule="exact"/>
        <w:rPr>
          <w:rFonts w:ascii="仿宋_GB2312" w:eastAsia="仿宋_GB2312" w:hAnsi="仿宋" w:cs="仿宋"/>
          <w:sz w:val="32"/>
          <w:szCs w:val="32"/>
        </w:rPr>
      </w:pPr>
      <w:r w:rsidRPr="00EF6349">
        <w:rPr>
          <w:rFonts w:ascii="仿宋_GB2312" w:eastAsia="仿宋_GB2312" w:hAnsi="仿宋" w:cs="仿宋" w:hint="eastAsia"/>
          <w:sz w:val="32"/>
          <w:szCs w:val="32"/>
        </w:rPr>
        <w:t>甲方：（养老机构）</w:t>
      </w:r>
    </w:p>
    <w:p w:rsidR="00152B73" w:rsidRPr="00EF6349" w:rsidRDefault="006A62FA" w:rsidP="00EF6349">
      <w:pPr>
        <w:pStyle w:val="NewNewNew"/>
        <w:spacing w:line="576" w:lineRule="exact"/>
        <w:rPr>
          <w:rFonts w:ascii="仿宋_GB2312" w:eastAsia="仿宋_GB2312" w:hAnsi="仿宋" w:cs="仿宋"/>
          <w:sz w:val="32"/>
          <w:szCs w:val="32"/>
        </w:rPr>
      </w:pPr>
      <w:r w:rsidRPr="00EF6349">
        <w:rPr>
          <w:rFonts w:ascii="仿宋_GB2312" w:eastAsia="仿宋_GB2312" w:hAnsi="仿宋" w:cs="仿宋" w:hint="eastAsia"/>
          <w:sz w:val="32"/>
          <w:szCs w:val="32"/>
        </w:rPr>
        <w:t>统一社会信用代码：</w:t>
      </w:r>
    </w:p>
    <w:p w:rsidR="00152B73" w:rsidRPr="00EF6349" w:rsidRDefault="006A62FA" w:rsidP="00EF6349">
      <w:pPr>
        <w:pStyle w:val="NewNewNew"/>
        <w:spacing w:line="576" w:lineRule="exact"/>
        <w:rPr>
          <w:rFonts w:ascii="仿宋_GB2312" w:eastAsia="仿宋_GB2312" w:hAnsi="仿宋" w:cs="仿宋"/>
          <w:sz w:val="32"/>
          <w:szCs w:val="32"/>
        </w:rPr>
      </w:pPr>
      <w:r w:rsidRPr="00EF6349">
        <w:rPr>
          <w:rFonts w:ascii="仿宋_GB2312" w:eastAsia="仿宋_GB2312" w:hAnsi="仿宋" w:cs="仿宋" w:hint="eastAsia"/>
          <w:sz w:val="32"/>
          <w:szCs w:val="32"/>
        </w:rPr>
        <w:t>法定代表人：</w:t>
      </w:r>
    </w:p>
    <w:p w:rsidR="00152B73" w:rsidRPr="00EF6349" w:rsidRDefault="006A62FA" w:rsidP="00EF6349">
      <w:pPr>
        <w:pStyle w:val="NewNewNew"/>
        <w:spacing w:line="576" w:lineRule="exact"/>
        <w:rPr>
          <w:rFonts w:ascii="仿宋_GB2312" w:eastAsia="仿宋_GB2312" w:hAnsi="仿宋" w:cs="仿宋"/>
          <w:sz w:val="32"/>
          <w:szCs w:val="32"/>
        </w:rPr>
      </w:pPr>
      <w:r w:rsidRPr="00EF6349">
        <w:rPr>
          <w:rFonts w:ascii="仿宋_GB2312" w:eastAsia="仿宋_GB2312" w:hAnsi="仿宋" w:cs="仿宋" w:hint="eastAsia"/>
          <w:sz w:val="32"/>
          <w:szCs w:val="32"/>
        </w:rPr>
        <w:t>联系人：</w:t>
      </w:r>
    </w:p>
    <w:p w:rsidR="00152B73" w:rsidRPr="00EF6349" w:rsidRDefault="006A62FA" w:rsidP="00EF6349">
      <w:pPr>
        <w:pStyle w:val="NewNewNew"/>
        <w:spacing w:line="576" w:lineRule="exact"/>
        <w:rPr>
          <w:rFonts w:ascii="仿宋_GB2312" w:eastAsia="仿宋_GB2312" w:hAnsi="仿宋" w:cs="仿宋"/>
          <w:sz w:val="32"/>
          <w:szCs w:val="32"/>
        </w:rPr>
      </w:pPr>
      <w:r w:rsidRPr="00EF6349">
        <w:rPr>
          <w:rFonts w:ascii="仿宋_GB2312" w:eastAsia="仿宋_GB2312" w:hAnsi="仿宋" w:cs="仿宋" w:hint="eastAsia"/>
          <w:sz w:val="32"/>
          <w:szCs w:val="32"/>
        </w:rPr>
        <w:t xml:space="preserve">                         </w:t>
      </w:r>
    </w:p>
    <w:p w:rsidR="00152B73" w:rsidRPr="00EF6349" w:rsidRDefault="006A62FA" w:rsidP="00EF6349">
      <w:pPr>
        <w:pStyle w:val="NewNewNew"/>
        <w:spacing w:line="576" w:lineRule="exact"/>
        <w:rPr>
          <w:rFonts w:ascii="仿宋_GB2312" w:eastAsia="仿宋_GB2312" w:hAnsi="仿宋" w:cs="仿宋"/>
          <w:sz w:val="32"/>
          <w:szCs w:val="32"/>
        </w:rPr>
      </w:pPr>
      <w:r w:rsidRPr="00EF6349">
        <w:rPr>
          <w:rFonts w:ascii="仿宋_GB2312" w:eastAsia="仿宋_GB2312" w:hAnsi="仿宋" w:cs="仿宋" w:hint="eastAsia"/>
          <w:sz w:val="32"/>
          <w:szCs w:val="32"/>
        </w:rPr>
        <w:t>乙方：（存管银行）</w:t>
      </w:r>
    </w:p>
    <w:p w:rsidR="00152B73" w:rsidRPr="00EF6349" w:rsidRDefault="006A62FA" w:rsidP="00EF6349">
      <w:pPr>
        <w:pStyle w:val="NewNewNew"/>
        <w:spacing w:line="576" w:lineRule="exact"/>
        <w:rPr>
          <w:rFonts w:ascii="仿宋_GB2312" w:eastAsia="仿宋_GB2312" w:hAnsi="仿宋" w:cs="仿宋"/>
          <w:sz w:val="32"/>
          <w:szCs w:val="32"/>
        </w:rPr>
      </w:pPr>
      <w:r w:rsidRPr="00EF6349">
        <w:rPr>
          <w:rFonts w:ascii="仿宋_GB2312" w:eastAsia="仿宋_GB2312" w:hAnsi="仿宋" w:cs="仿宋" w:hint="eastAsia"/>
          <w:sz w:val="32"/>
          <w:szCs w:val="32"/>
        </w:rPr>
        <w:t>法定代表人：</w:t>
      </w:r>
    </w:p>
    <w:p w:rsidR="00152B73" w:rsidRPr="00EF6349" w:rsidRDefault="006A62FA" w:rsidP="00EF6349">
      <w:pPr>
        <w:pStyle w:val="NewNewNew"/>
        <w:spacing w:line="576" w:lineRule="exact"/>
        <w:rPr>
          <w:rFonts w:ascii="仿宋_GB2312" w:eastAsia="仿宋_GB2312" w:hAnsi="仿宋" w:cs="仿宋"/>
          <w:sz w:val="32"/>
          <w:szCs w:val="32"/>
        </w:rPr>
      </w:pPr>
      <w:r w:rsidRPr="00EF6349">
        <w:rPr>
          <w:rFonts w:ascii="仿宋_GB2312" w:eastAsia="仿宋_GB2312" w:hAnsi="仿宋" w:cs="仿宋" w:hint="eastAsia"/>
          <w:sz w:val="32"/>
          <w:szCs w:val="32"/>
        </w:rPr>
        <w:t>联系人：</w:t>
      </w:r>
    </w:p>
    <w:p w:rsidR="00152B73" w:rsidRPr="00EF6349" w:rsidRDefault="00152B73" w:rsidP="00EF6349">
      <w:pPr>
        <w:pStyle w:val="NewNewNew"/>
        <w:spacing w:line="576" w:lineRule="exact"/>
        <w:rPr>
          <w:rFonts w:ascii="仿宋_GB2312" w:eastAsia="仿宋_GB2312" w:hAnsi="仿宋" w:cs="仿宋"/>
          <w:sz w:val="32"/>
          <w:szCs w:val="32"/>
        </w:rPr>
      </w:pPr>
    </w:p>
    <w:p w:rsidR="00152B73" w:rsidRPr="00EF6349" w:rsidRDefault="006A62FA" w:rsidP="00EF6349">
      <w:pPr>
        <w:pStyle w:val="NewNewNew"/>
        <w:spacing w:line="576" w:lineRule="exact"/>
        <w:rPr>
          <w:rFonts w:ascii="仿宋_GB2312" w:eastAsia="仿宋_GB2312" w:hAnsi="仿宋" w:cs="仿宋"/>
          <w:sz w:val="32"/>
          <w:szCs w:val="32"/>
        </w:rPr>
      </w:pPr>
      <w:r w:rsidRPr="00EF6349">
        <w:rPr>
          <w:rFonts w:ascii="仿宋_GB2312" w:eastAsia="仿宋_GB2312" w:hAnsi="仿宋" w:cs="仿宋" w:hint="eastAsia"/>
          <w:sz w:val="32"/>
          <w:szCs w:val="32"/>
        </w:rPr>
        <w:t>丙方：（民政部门）</w:t>
      </w:r>
    </w:p>
    <w:p w:rsidR="00152B73" w:rsidRPr="00EF6349" w:rsidRDefault="006A62FA" w:rsidP="00EF6349">
      <w:pPr>
        <w:pStyle w:val="NewNewNew"/>
        <w:spacing w:line="576" w:lineRule="exact"/>
        <w:rPr>
          <w:rFonts w:ascii="仿宋_GB2312" w:eastAsia="仿宋_GB2312" w:hAnsi="仿宋" w:cs="仿宋"/>
          <w:sz w:val="32"/>
          <w:szCs w:val="32"/>
        </w:rPr>
      </w:pPr>
      <w:r w:rsidRPr="00EF6349">
        <w:rPr>
          <w:rFonts w:ascii="仿宋_GB2312" w:eastAsia="仿宋_GB2312" w:hAnsi="仿宋" w:cs="仿宋" w:hint="eastAsia"/>
          <w:sz w:val="32"/>
          <w:szCs w:val="32"/>
        </w:rPr>
        <w:t>法定代表人：</w:t>
      </w:r>
    </w:p>
    <w:p w:rsidR="00152B73" w:rsidRPr="00EF6349" w:rsidRDefault="006A62FA" w:rsidP="00EF6349">
      <w:pPr>
        <w:pStyle w:val="NewNewNew"/>
        <w:spacing w:line="576" w:lineRule="exact"/>
        <w:rPr>
          <w:rFonts w:ascii="仿宋_GB2312" w:eastAsia="仿宋_GB2312" w:hAnsi="仿宋" w:cs="仿宋"/>
          <w:sz w:val="32"/>
          <w:szCs w:val="32"/>
        </w:rPr>
      </w:pPr>
      <w:r w:rsidRPr="00EF6349">
        <w:rPr>
          <w:rFonts w:ascii="仿宋_GB2312" w:eastAsia="仿宋_GB2312" w:hAnsi="仿宋" w:cs="仿宋" w:hint="eastAsia"/>
          <w:sz w:val="32"/>
          <w:szCs w:val="32"/>
        </w:rPr>
        <w:t>联系人：</w:t>
      </w:r>
    </w:p>
    <w:p w:rsidR="006877F6" w:rsidRDefault="006877F6" w:rsidP="00EF6349">
      <w:pPr>
        <w:pStyle w:val="NewNewNew"/>
        <w:spacing w:line="576" w:lineRule="exact"/>
        <w:ind w:firstLineChars="200" w:firstLine="640"/>
        <w:rPr>
          <w:rFonts w:ascii="仿宋_GB2312" w:eastAsia="仿宋_GB2312" w:hAnsi="仿宋" w:cs="仿宋"/>
          <w:sz w:val="32"/>
          <w:szCs w:val="32"/>
        </w:rPr>
      </w:pPr>
    </w:p>
    <w:p w:rsidR="006C52DE" w:rsidRDefault="006C52DE" w:rsidP="00EF6349">
      <w:pPr>
        <w:pStyle w:val="NewNewNew"/>
        <w:spacing w:line="576" w:lineRule="exact"/>
        <w:ind w:firstLineChars="200" w:firstLine="640"/>
        <w:rPr>
          <w:rFonts w:ascii="仿宋_GB2312" w:eastAsia="仿宋_GB2312" w:hAnsi="仿宋" w:cs="仿宋"/>
          <w:sz w:val="32"/>
          <w:szCs w:val="32"/>
        </w:rPr>
      </w:pPr>
    </w:p>
    <w:p w:rsidR="006C52DE" w:rsidRDefault="006C52DE" w:rsidP="00EF6349">
      <w:pPr>
        <w:pStyle w:val="NewNewNew"/>
        <w:spacing w:line="576" w:lineRule="exact"/>
        <w:ind w:firstLineChars="200" w:firstLine="640"/>
        <w:rPr>
          <w:rFonts w:ascii="仿宋_GB2312" w:eastAsia="仿宋_GB2312" w:hAnsi="仿宋" w:cs="仿宋"/>
          <w:sz w:val="32"/>
          <w:szCs w:val="32"/>
        </w:rPr>
      </w:pPr>
    </w:p>
    <w:p w:rsidR="006C52DE" w:rsidRDefault="006C52DE" w:rsidP="00EF6349">
      <w:pPr>
        <w:pStyle w:val="NewNewNew"/>
        <w:spacing w:line="576" w:lineRule="exact"/>
        <w:ind w:firstLineChars="200" w:firstLine="640"/>
        <w:rPr>
          <w:rFonts w:ascii="仿宋_GB2312" w:eastAsia="仿宋_GB2312" w:hAnsi="仿宋" w:cs="仿宋"/>
          <w:sz w:val="32"/>
          <w:szCs w:val="32"/>
        </w:rPr>
      </w:pPr>
    </w:p>
    <w:p w:rsidR="006C52DE" w:rsidRDefault="006C52DE" w:rsidP="00EF6349">
      <w:pPr>
        <w:pStyle w:val="NewNewNew"/>
        <w:spacing w:line="576" w:lineRule="exact"/>
        <w:ind w:firstLineChars="200" w:firstLine="640"/>
        <w:rPr>
          <w:rFonts w:ascii="仿宋_GB2312" w:eastAsia="仿宋_GB2312" w:hAnsi="仿宋" w:cs="仿宋" w:hint="eastAsia"/>
          <w:sz w:val="32"/>
          <w:szCs w:val="32"/>
        </w:rPr>
      </w:pPr>
    </w:p>
    <w:p w:rsidR="00152B73" w:rsidRPr="00EF6349" w:rsidRDefault="006A62FA" w:rsidP="00EF6349">
      <w:pPr>
        <w:pStyle w:val="NewNewNew"/>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lastRenderedPageBreak/>
        <w:t xml:space="preserve">为规范养老机构预收费资金监管，切实维护老年人及其家属的合法权益，保障预收资金安全，根据《民政部 国家发展改革委 公安部 </w:t>
      </w:r>
      <w:r w:rsidR="00F818C5">
        <w:rPr>
          <w:rFonts w:ascii="仿宋_GB2312" w:eastAsia="仿宋_GB2312" w:hAnsi="仿宋" w:cs="仿宋" w:hint="eastAsia"/>
          <w:sz w:val="32"/>
          <w:szCs w:val="32"/>
        </w:rPr>
        <w:t xml:space="preserve">财政部 </w:t>
      </w:r>
      <w:r w:rsidRPr="00EF6349">
        <w:rPr>
          <w:rFonts w:ascii="仿宋_GB2312" w:eastAsia="仿宋_GB2312" w:hAnsi="仿宋_GB2312" w:cs="仿宋_GB2312" w:hint="eastAsia"/>
          <w:sz w:val="32"/>
          <w:szCs w:val="32"/>
        </w:rPr>
        <w:t>中国人民银行</w:t>
      </w:r>
      <w:r w:rsidRPr="00EF6349">
        <w:rPr>
          <w:rFonts w:ascii="仿宋_GB2312" w:eastAsia="仿宋_GB2312" w:hAnsi="仿宋" w:cs="仿宋" w:hint="eastAsia"/>
          <w:sz w:val="32"/>
          <w:szCs w:val="32"/>
        </w:rPr>
        <w:t xml:space="preserve"> 市场监管总局 金融监管总局关于加强养老机构预收费监管的指导意见》《养老机构预收费存管工作指引》以及《吉林省养老机构预收费监管办法（试行）》有关规定，经协商一致，各方就养老机构预收资金存管事宜达成本协议。</w:t>
      </w:r>
    </w:p>
    <w:p w:rsidR="00152B73" w:rsidRPr="00EF6349" w:rsidRDefault="006A62FA" w:rsidP="00EF6349">
      <w:pPr>
        <w:pStyle w:val="3"/>
        <w:tabs>
          <w:tab w:val="left" w:pos="1330"/>
        </w:tabs>
        <w:adjustRightInd w:val="0"/>
        <w:snapToGrid w:val="0"/>
        <w:spacing w:after="0" w:line="576" w:lineRule="exact"/>
        <w:ind w:leftChars="0" w:left="0"/>
        <w:jc w:val="center"/>
        <w:outlineLvl w:val="0"/>
        <w:rPr>
          <w:rFonts w:ascii="黑体" w:eastAsia="黑体" w:hAnsi="黑体" w:cs="黑体"/>
          <w:sz w:val="32"/>
          <w:szCs w:val="32"/>
        </w:rPr>
      </w:pPr>
      <w:r w:rsidRPr="00EF6349">
        <w:rPr>
          <w:rFonts w:ascii="黑体" w:eastAsia="黑体" w:hAnsi="黑体" w:cs="黑体" w:hint="eastAsia"/>
          <w:sz w:val="32"/>
          <w:szCs w:val="32"/>
        </w:rPr>
        <w:t>第一条 术语解释</w:t>
      </w:r>
    </w:p>
    <w:p w:rsidR="00152B73" w:rsidRPr="00EF6349" w:rsidRDefault="006A62FA" w:rsidP="00EF6349">
      <w:pPr>
        <w:pStyle w:val="a3"/>
        <w:autoSpaceDE w:val="0"/>
        <w:autoSpaceDN w:val="0"/>
        <w:adjustRightInd w:val="0"/>
        <w:snapToGrid w:val="0"/>
        <w:spacing w:line="576" w:lineRule="exact"/>
        <w:ind w:leftChars="47" w:left="99" w:firstLineChars="213" w:firstLine="682"/>
        <w:rPr>
          <w:rFonts w:ascii="仿宋_GB2312" w:eastAsia="仿宋_GB2312" w:hAnsi="仿宋" w:cs="仿宋"/>
          <w:sz w:val="32"/>
          <w:szCs w:val="32"/>
          <w:lang w:val="zh-TW" w:eastAsia="zh-TW"/>
        </w:rPr>
      </w:pPr>
      <w:r w:rsidRPr="00EF6349">
        <w:rPr>
          <w:rFonts w:ascii="仿宋_GB2312" w:eastAsia="仿宋_GB2312" w:hAnsi="仿宋" w:cs="仿宋" w:hint="eastAsia"/>
          <w:sz w:val="32"/>
          <w:szCs w:val="32"/>
        </w:rPr>
        <w:t>除本协议上下文另有所指或特别注明外，本协议中下列词语具有如下含义：</w:t>
      </w:r>
    </w:p>
    <w:p w:rsidR="00152B73" w:rsidRPr="00EF6349" w:rsidRDefault="006A62FA" w:rsidP="00EF6349">
      <w:pPr>
        <w:pStyle w:val="a3"/>
        <w:autoSpaceDE w:val="0"/>
        <w:autoSpaceDN w:val="0"/>
        <w:adjustRightInd w:val="0"/>
        <w:snapToGrid w:val="0"/>
        <w:spacing w:line="576" w:lineRule="exact"/>
        <w:ind w:leftChars="47" w:left="99" w:firstLineChars="213" w:firstLine="682"/>
        <w:rPr>
          <w:rFonts w:ascii="仿宋_GB2312" w:eastAsia="仿宋_GB2312" w:hAnsi="仿宋" w:cs="仿宋"/>
          <w:sz w:val="32"/>
          <w:szCs w:val="32"/>
        </w:rPr>
      </w:pPr>
      <w:r w:rsidRPr="00EF6349">
        <w:rPr>
          <w:rFonts w:ascii="仿宋_GB2312" w:eastAsia="仿宋_GB2312" w:hAnsi="仿宋" w:cs="仿宋" w:hint="eastAsia"/>
          <w:sz w:val="32"/>
          <w:szCs w:val="32"/>
        </w:rPr>
        <w:t>1.存管资金：甲方向服务对象预先收取的，应当纳入银行存管的预收资金，包括押金和会员费。押金是指为老年人就医等应急需要、偿还拖欠费用、赔偿财物损失等作担保的费用；会员费是指养老机构以“会员卡”“贵宾卡”等形式收取的，用于老年人获得服务资格、使用设施设备、享受服务优惠等的费用。</w:t>
      </w:r>
    </w:p>
    <w:p w:rsidR="00152B73" w:rsidRPr="00EF6349" w:rsidRDefault="006A62FA" w:rsidP="00EF6349">
      <w:pPr>
        <w:spacing w:line="576" w:lineRule="exact"/>
        <w:rPr>
          <w:rFonts w:ascii="仿宋_GB2312" w:eastAsia="仿宋_GB2312" w:hAnsi="仿宋" w:cs="仿宋"/>
          <w:sz w:val="32"/>
          <w:szCs w:val="32"/>
          <w:lang w:val="zh-TW"/>
        </w:rPr>
      </w:pPr>
      <w:r w:rsidRPr="00EF6349">
        <w:rPr>
          <w:rFonts w:ascii="仿宋_GB2312" w:eastAsia="仿宋_GB2312" w:hAnsi="仿宋" w:cs="仿宋" w:hint="eastAsia"/>
          <w:sz w:val="32"/>
          <w:szCs w:val="32"/>
        </w:rPr>
        <w:t xml:space="preserve">    2.专用存款账户：甲方在商业银行开立的，用于存放、管理向老年人预收的押金、会员费，以及按照规定留存的风险保证金的专用账户。</w:t>
      </w:r>
    </w:p>
    <w:p w:rsidR="00152B73" w:rsidRPr="00871673" w:rsidRDefault="006A62FA" w:rsidP="00EF6349">
      <w:pPr>
        <w:spacing w:line="576" w:lineRule="exact"/>
        <w:rPr>
          <w:rFonts w:ascii="仿宋_GB2312" w:eastAsia="仿宋_GB2312" w:hAnsi="仿宋" w:cs="仿宋"/>
          <w:sz w:val="32"/>
          <w:szCs w:val="32"/>
        </w:rPr>
      </w:pPr>
      <w:r w:rsidRPr="00EF6349">
        <w:rPr>
          <w:rFonts w:ascii="仿宋_GB2312" w:eastAsia="仿宋_GB2312" w:hAnsi="仿宋" w:cs="仿宋" w:hint="eastAsia"/>
          <w:sz w:val="32"/>
          <w:szCs w:val="32"/>
        </w:rPr>
        <w:t xml:space="preserve">    3.风险保证金：该账户近三年会员费累计总额的 10%（收取不满三年的按实际累计额计算），且不低于账户</w:t>
      </w:r>
      <w:r w:rsidR="003F0693" w:rsidRPr="00871673">
        <w:rPr>
          <w:rFonts w:ascii="仿宋_GB2312" w:eastAsia="仿宋_GB2312" w:hAnsi="仿宋" w:cs="仿宋" w:hint="eastAsia"/>
          <w:sz w:val="32"/>
          <w:szCs w:val="32"/>
        </w:rPr>
        <w:t>上年</w:t>
      </w:r>
      <w:r w:rsidR="003F0693" w:rsidRPr="00871673">
        <w:rPr>
          <w:rFonts w:ascii="仿宋_GB2312" w:eastAsia="仿宋_GB2312" w:hAnsi="仿宋" w:cs="仿宋"/>
          <w:sz w:val="32"/>
          <w:szCs w:val="32"/>
        </w:rPr>
        <w:t>年末</w:t>
      </w:r>
      <w:r w:rsidRPr="00EF6349">
        <w:rPr>
          <w:rFonts w:ascii="仿宋_GB2312" w:eastAsia="仿宋_GB2312" w:hAnsi="仿宋" w:cs="仿宋" w:hint="eastAsia"/>
          <w:sz w:val="32"/>
          <w:szCs w:val="32"/>
        </w:rPr>
        <w:t>余额的20%。</w:t>
      </w:r>
    </w:p>
    <w:p w:rsidR="00152B73" w:rsidRPr="00EF6349" w:rsidRDefault="006A62FA" w:rsidP="00EF6349">
      <w:pPr>
        <w:spacing w:line="576" w:lineRule="exact"/>
        <w:rPr>
          <w:rFonts w:ascii="仿宋_GB2312" w:eastAsia="仿宋_GB2312" w:hAnsi="仿宋" w:cs="仿宋"/>
          <w:sz w:val="32"/>
          <w:szCs w:val="32"/>
          <w:lang w:val="zh-TW" w:eastAsia="zh-TW"/>
        </w:rPr>
      </w:pPr>
      <w:r w:rsidRPr="00EF6349">
        <w:rPr>
          <w:rFonts w:ascii="仿宋_GB2312" w:eastAsia="仿宋_GB2312" w:hAnsi="仿宋" w:cs="仿宋" w:hint="eastAsia"/>
          <w:sz w:val="32"/>
          <w:szCs w:val="32"/>
        </w:rPr>
        <w:t xml:space="preserve">    4.</w:t>
      </w:r>
      <w:r w:rsidRPr="00EF6349">
        <w:rPr>
          <w:rFonts w:ascii="仿宋_GB2312" w:eastAsia="仿宋_GB2312" w:hAnsi="仿宋" w:cs="仿宋" w:hint="eastAsia"/>
          <w:sz w:val="32"/>
          <w:szCs w:val="32"/>
          <w:lang w:val="zh-TW" w:eastAsia="zh-TW"/>
        </w:rPr>
        <w:t>养老机构账户管理系统：</w:t>
      </w:r>
      <w:r w:rsidRPr="00EF6349">
        <w:rPr>
          <w:rFonts w:ascii="仿宋_GB2312" w:eastAsia="仿宋_GB2312" w:hAnsi="仿宋" w:cs="仿宋" w:hint="eastAsia"/>
          <w:sz w:val="32"/>
          <w:szCs w:val="32"/>
          <w:lang w:val="zh-TW"/>
        </w:rPr>
        <w:t>由乙方开发和所有</w:t>
      </w:r>
      <w:r w:rsidRPr="00EF6349">
        <w:rPr>
          <w:rFonts w:ascii="仿宋_GB2312" w:eastAsia="仿宋_GB2312" w:hAnsi="仿宋" w:cs="仿宋" w:hint="eastAsia"/>
          <w:sz w:val="32"/>
          <w:szCs w:val="32"/>
          <w:lang w:val="zh-TW" w:eastAsia="zh-TW"/>
        </w:rPr>
        <w:t>，</w:t>
      </w:r>
      <w:r w:rsidRPr="00EF6349">
        <w:rPr>
          <w:rFonts w:ascii="仿宋_GB2312" w:eastAsia="仿宋_GB2312" w:hAnsi="仿宋" w:cs="仿宋" w:hint="eastAsia"/>
          <w:sz w:val="32"/>
          <w:szCs w:val="32"/>
          <w:lang w:val="zh-TW"/>
        </w:rPr>
        <w:t>用于</w:t>
      </w:r>
      <w:r w:rsidRPr="00EF6349">
        <w:rPr>
          <w:rFonts w:ascii="仿宋_GB2312" w:eastAsia="仿宋_GB2312" w:hAnsi="仿宋" w:cs="仿宋" w:hint="eastAsia"/>
          <w:sz w:val="32"/>
          <w:szCs w:val="32"/>
          <w:lang w:val="zh-TW" w:eastAsia="zh-TW"/>
        </w:rPr>
        <w:t>归集养老机构资金收取、使用等信息</w:t>
      </w:r>
      <w:r w:rsidRPr="00EF6349">
        <w:rPr>
          <w:rFonts w:ascii="仿宋_GB2312" w:eastAsia="仿宋_GB2312" w:hAnsi="仿宋" w:cs="仿宋" w:hint="eastAsia"/>
          <w:sz w:val="32"/>
          <w:szCs w:val="32"/>
          <w:lang w:val="zh-TW"/>
        </w:rPr>
        <w:t>，</w:t>
      </w:r>
      <w:r w:rsidRPr="00EF6349">
        <w:rPr>
          <w:rFonts w:ascii="仿宋_GB2312" w:eastAsia="仿宋_GB2312" w:hAnsi="仿宋" w:cs="仿宋" w:hint="eastAsia"/>
          <w:sz w:val="32"/>
          <w:szCs w:val="32"/>
        </w:rPr>
        <w:t>实现资金监管的平台系</w:t>
      </w:r>
      <w:r w:rsidRPr="00EF6349">
        <w:rPr>
          <w:rFonts w:ascii="仿宋_GB2312" w:eastAsia="仿宋_GB2312" w:hAnsi="仿宋" w:cs="仿宋" w:hint="eastAsia"/>
          <w:sz w:val="32"/>
          <w:szCs w:val="32"/>
        </w:rPr>
        <w:lastRenderedPageBreak/>
        <w:t>统，并与民政部门信息系统实现数据对接</w:t>
      </w:r>
      <w:r w:rsidRPr="00EF6349">
        <w:rPr>
          <w:rFonts w:ascii="仿宋_GB2312" w:eastAsia="仿宋_GB2312" w:hAnsi="仿宋" w:cs="仿宋" w:hint="eastAsia"/>
          <w:sz w:val="32"/>
          <w:szCs w:val="32"/>
          <w:lang w:val="zh-TW" w:eastAsia="zh-TW"/>
        </w:rPr>
        <w:t>。</w:t>
      </w:r>
    </w:p>
    <w:p w:rsidR="00152B73" w:rsidRPr="00EF6349" w:rsidRDefault="006A62FA" w:rsidP="00EF6349">
      <w:pPr>
        <w:pStyle w:val="3"/>
        <w:tabs>
          <w:tab w:val="left" w:pos="1330"/>
        </w:tabs>
        <w:adjustRightInd w:val="0"/>
        <w:snapToGrid w:val="0"/>
        <w:spacing w:after="0" w:line="576" w:lineRule="exact"/>
        <w:ind w:leftChars="0" w:left="0"/>
        <w:jc w:val="center"/>
        <w:outlineLvl w:val="0"/>
        <w:rPr>
          <w:rFonts w:ascii="黑体" w:eastAsia="黑体" w:hAnsi="黑体" w:cs="黑体"/>
          <w:sz w:val="32"/>
          <w:szCs w:val="32"/>
        </w:rPr>
      </w:pPr>
      <w:r w:rsidRPr="00EF6349">
        <w:rPr>
          <w:rFonts w:ascii="黑体" w:eastAsia="黑体" w:hAnsi="黑体" w:cs="黑体" w:hint="eastAsia"/>
          <w:sz w:val="32"/>
          <w:szCs w:val="32"/>
        </w:rPr>
        <w:t>第二条 专用存款账户开立</w:t>
      </w:r>
    </w:p>
    <w:p w:rsidR="00152B73" w:rsidRPr="00EF6349" w:rsidRDefault="006A62FA" w:rsidP="00EF6349">
      <w:pPr>
        <w:pStyle w:val="NewNewNew"/>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t>1.乙方按照有关法律法规要求和本协议约定，向甲方提供预收资金存管服务，向丙方提供资金监管服务。</w:t>
      </w:r>
    </w:p>
    <w:p w:rsidR="00871673" w:rsidRDefault="006A62FA" w:rsidP="00EF6349">
      <w:pPr>
        <w:widowControl/>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t>2.甲方申请开设专用存款账户时，应当按照乙方要求，提供开立银行</w:t>
      </w:r>
      <w:r w:rsidR="008A17E2">
        <w:rPr>
          <w:rFonts w:ascii="仿宋_GB2312" w:eastAsia="仿宋_GB2312" w:hAnsi="仿宋" w:cs="仿宋" w:hint="eastAsia"/>
          <w:sz w:val="32"/>
          <w:szCs w:val="32"/>
        </w:rPr>
        <w:t>专用存款</w:t>
      </w:r>
      <w:r w:rsidRPr="00EF6349">
        <w:rPr>
          <w:rFonts w:ascii="仿宋_GB2312" w:eastAsia="仿宋_GB2312" w:hAnsi="仿宋" w:cs="仿宋" w:hint="eastAsia"/>
          <w:sz w:val="32"/>
          <w:szCs w:val="32"/>
        </w:rPr>
        <w:t>账户所需的必要材料</w:t>
      </w:r>
      <w:r w:rsidR="00871673">
        <w:rPr>
          <w:rFonts w:ascii="仿宋_GB2312" w:eastAsia="仿宋_GB2312" w:hAnsi="仿宋" w:cs="仿宋" w:hint="eastAsia"/>
          <w:sz w:val="32"/>
          <w:szCs w:val="32"/>
        </w:rPr>
        <w:t>。</w:t>
      </w:r>
      <w:r w:rsidR="008A17E2" w:rsidRPr="00EF6349">
        <w:rPr>
          <w:rFonts w:ascii="仿宋_GB2312" w:eastAsia="仿宋_GB2312" w:hAnsi="仿宋" w:cs="仿宋" w:hint="eastAsia"/>
          <w:sz w:val="32"/>
          <w:szCs w:val="32"/>
        </w:rPr>
        <w:t>乙方应当为甲方提供开户指南，进行必要的指导。</w:t>
      </w:r>
    </w:p>
    <w:p w:rsidR="00F818C5" w:rsidRPr="00F818C5" w:rsidRDefault="00871673" w:rsidP="00EF6349">
      <w:pPr>
        <w:widowControl/>
        <w:spacing w:line="576" w:lineRule="exact"/>
        <w:ind w:firstLineChars="200" w:firstLine="640"/>
        <w:rPr>
          <w:rFonts w:ascii="仿宋_GB2312" w:eastAsia="仿宋_GB2312" w:hAnsi="仿宋" w:cs="仿宋"/>
          <w:sz w:val="32"/>
          <w:szCs w:val="32"/>
        </w:rPr>
      </w:pPr>
      <w:r w:rsidRPr="00F818C5">
        <w:rPr>
          <w:rFonts w:ascii="仿宋_GB2312" w:eastAsia="仿宋_GB2312" w:hAnsi="仿宋" w:cs="仿宋"/>
          <w:sz w:val="32"/>
          <w:szCs w:val="32"/>
        </w:rPr>
        <w:t>3.</w:t>
      </w:r>
      <w:r w:rsidR="00F818C5" w:rsidRPr="00F818C5">
        <w:rPr>
          <w:rFonts w:ascii="仿宋_GB2312" w:eastAsia="仿宋_GB2312" w:hAnsi="仿宋" w:cs="仿宋" w:hint="eastAsia"/>
          <w:sz w:val="32"/>
          <w:szCs w:val="32"/>
        </w:rPr>
        <w:t>乙方</w:t>
      </w:r>
      <w:r w:rsidR="00F818C5" w:rsidRPr="00F818C5">
        <w:rPr>
          <w:rFonts w:ascii="仿宋_GB2312" w:eastAsia="仿宋_GB2312" w:hAnsi="仿宋" w:cs="仿宋"/>
          <w:sz w:val="32"/>
          <w:szCs w:val="32"/>
        </w:rPr>
        <w:t>审核</w:t>
      </w:r>
      <w:r w:rsidR="00F818C5" w:rsidRPr="00F818C5">
        <w:rPr>
          <w:rFonts w:ascii="仿宋_GB2312" w:eastAsia="仿宋_GB2312" w:hAnsi="仿宋" w:cs="仿宋" w:hint="eastAsia"/>
          <w:sz w:val="32"/>
          <w:szCs w:val="32"/>
        </w:rPr>
        <w:t>通过</w:t>
      </w:r>
      <w:r w:rsidR="00F818C5" w:rsidRPr="00F818C5">
        <w:rPr>
          <w:rFonts w:ascii="仿宋_GB2312" w:eastAsia="仿宋_GB2312" w:hAnsi="仿宋" w:cs="仿宋"/>
          <w:sz w:val="32"/>
          <w:szCs w:val="32"/>
        </w:rPr>
        <w:t>甲方提交</w:t>
      </w:r>
      <w:r w:rsidR="00F818C5" w:rsidRPr="00F818C5">
        <w:rPr>
          <w:rFonts w:ascii="仿宋_GB2312" w:eastAsia="仿宋_GB2312" w:hAnsi="仿宋" w:cs="仿宋" w:hint="eastAsia"/>
          <w:sz w:val="32"/>
          <w:szCs w:val="32"/>
        </w:rPr>
        <w:t>的</w:t>
      </w:r>
      <w:r w:rsidR="00F818C5" w:rsidRPr="00F818C5">
        <w:rPr>
          <w:rFonts w:ascii="仿宋_GB2312" w:eastAsia="仿宋_GB2312" w:hAnsi="仿宋" w:cs="仿宋"/>
          <w:sz w:val="32"/>
          <w:szCs w:val="32"/>
        </w:rPr>
        <w:t>材料后</w:t>
      </w:r>
      <w:r w:rsidR="00F818C5" w:rsidRPr="00F818C5">
        <w:rPr>
          <w:rFonts w:ascii="仿宋_GB2312" w:eastAsia="仿宋_GB2312" w:hAnsi="仿宋" w:cs="仿宋" w:hint="eastAsia"/>
          <w:sz w:val="32"/>
          <w:szCs w:val="32"/>
        </w:rPr>
        <w:t>，</w:t>
      </w:r>
      <w:r w:rsidRPr="00F818C5">
        <w:rPr>
          <w:rFonts w:ascii="仿宋_GB2312" w:eastAsia="仿宋_GB2312" w:hAnsi="仿宋" w:cs="仿宋" w:hint="eastAsia"/>
          <w:sz w:val="32"/>
          <w:szCs w:val="32"/>
        </w:rPr>
        <w:t>甲方</w:t>
      </w:r>
      <w:r w:rsidRPr="00F818C5">
        <w:rPr>
          <w:rFonts w:ascii="仿宋_GB2312" w:eastAsia="仿宋_GB2312" w:hAnsi="仿宋" w:cs="仿宋"/>
          <w:sz w:val="32"/>
          <w:szCs w:val="32"/>
        </w:rPr>
        <w:t>、乙方和</w:t>
      </w:r>
      <w:r w:rsidRPr="00F818C5">
        <w:rPr>
          <w:rFonts w:ascii="仿宋_GB2312" w:eastAsia="仿宋_GB2312" w:hAnsi="仿宋" w:cs="仿宋" w:hint="eastAsia"/>
          <w:sz w:val="32"/>
          <w:szCs w:val="32"/>
        </w:rPr>
        <w:t>丙方</w:t>
      </w:r>
      <w:r w:rsidRPr="00F818C5">
        <w:rPr>
          <w:rFonts w:ascii="仿宋_GB2312" w:eastAsia="仿宋_GB2312" w:hAnsi="仿宋" w:cs="仿宋"/>
          <w:sz w:val="32"/>
          <w:szCs w:val="32"/>
        </w:rPr>
        <w:t>签订</w:t>
      </w:r>
      <w:r w:rsidR="006A62FA" w:rsidRPr="00F818C5">
        <w:rPr>
          <w:rFonts w:ascii="仿宋_GB2312" w:eastAsia="仿宋_GB2312" w:hAnsi="仿宋" w:cs="仿宋" w:hint="eastAsia"/>
          <w:sz w:val="32"/>
          <w:szCs w:val="32"/>
        </w:rPr>
        <w:t>《</w:t>
      </w:r>
      <w:r w:rsidR="00332DD9" w:rsidRPr="00F818C5">
        <w:rPr>
          <w:rFonts w:ascii="仿宋_GB2312" w:eastAsia="仿宋_GB2312" w:hAnsi="仿宋" w:cs="仿宋" w:hint="eastAsia"/>
          <w:sz w:val="32"/>
          <w:szCs w:val="32"/>
        </w:rPr>
        <w:t>长春市</w:t>
      </w:r>
      <w:r w:rsidR="006A62FA" w:rsidRPr="00F818C5">
        <w:rPr>
          <w:rFonts w:ascii="仿宋_GB2312" w:eastAsia="仿宋_GB2312" w:hAnsi="仿宋" w:cs="仿宋" w:hint="eastAsia"/>
          <w:sz w:val="32"/>
          <w:szCs w:val="32"/>
        </w:rPr>
        <w:t>养老机构预收费存管协议》，</w:t>
      </w:r>
      <w:r w:rsidR="00F818C5" w:rsidRPr="00F818C5">
        <w:rPr>
          <w:rFonts w:ascii="仿宋_GB2312" w:eastAsia="仿宋_GB2312" w:hAnsi="仿宋" w:cs="仿宋" w:hint="eastAsia"/>
          <w:sz w:val="32"/>
          <w:szCs w:val="32"/>
        </w:rPr>
        <w:t>乙方</w:t>
      </w:r>
      <w:r w:rsidR="00F818C5" w:rsidRPr="00F818C5">
        <w:rPr>
          <w:rFonts w:ascii="仿宋_GB2312" w:eastAsia="仿宋_GB2312" w:hAnsi="仿宋" w:cs="仿宋"/>
          <w:sz w:val="32"/>
          <w:szCs w:val="32"/>
        </w:rPr>
        <w:t>为甲方</w:t>
      </w:r>
      <w:r w:rsidR="00F818C5" w:rsidRPr="00F818C5">
        <w:rPr>
          <w:rFonts w:ascii="仿宋_GB2312" w:eastAsia="仿宋_GB2312" w:hAnsi="仿宋" w:cs="仿宋" w:hint="eastAsia"/>
          <w:sz w:val="32"/>
          <w:szCs w:val="32"/>
        </w:rPr>
        <w:t>开设</w:t>
      </w:r>
      <w:r w:rsidR="00F818C5" w:rsidRPr="00F818C5">
        <w:rPr>
          <w:rFonts w:ascii="仿宋_GB2312" w:eastAsia="仿宋_GB2312" w:hAnsi="仿宋" w:cs="仿宋"/>
          <w:sz w:val="32"/>
          <w:szCs w:val="32"/>
        </w:rPr>
        <w:t>专用存款账户</w:t>
      </w:r>
      <w:r w:rsidR="00F818C5" w:rsidRPr="00F818C5">
        <w:rPr>
          <w:rFonts w:ascii="仿宋_GB2312" w:eastAsia="仿宋_GB2312" w:hAnsi="仿宋" w:cs="仿宋" w:hint="eastAsia"/>
          <w:sz w:val="32"/>
          <w:szCs w:val="32"/>
        </w:rPr>
        <w:t>，</w:t>
      </w:r>
      <w:r w:rsidR="00F818C5">
        <w:rPr>
          <w:rFonts w:ascii="仿宋_GB2312" w:eastAsia="仿宋_GB2312" w:hAnsi="仿宋" w:cs="仿宋" w:hint="eastAsia"/>
          <w:sz w:val="32"/>
          <w:szCs w:val="32"/>
        </w:rPr>
        <w:t>并</w:t>
      </w:r>
      <w:r w:rsidR="00F818C5" w:rsidRPr="00F818C5">
        <w:rPr>
          <w:rFonts w:ascii="仿宋_GB2312" w:eastAsia="仿宋_GB2312" w:hAnsi="仿宋" w:cs="仿宋"/>
          <w:sz w:val="32"/>
          <w:szCs w:val="32"/>
        </w:rPr>
        <w:t>通过预收费管理平台</w:t>
      </w:r>
      <w:r w:rsidR="00F818C5" w:rsidRPr="00F818C5">
        <w:rPr>
          <w:rFonts w:ascii="仿宋_GB2312" w:eastAsia="仿宋_GB2312" w:hAnsi="仿宋" w:cs="仿宋" w:hint="eastAsia"/>
          <w:sz w:val="32"/>
          <w:szCs w:val="32"/>
        </w:rPr>
        <w:t>向</w:t>
      </w:r>
      <w:r w:rsidR="00F818C5" w:rsidRPr="00F818C5">
        <w:rPr>
          <w:rFonts w:ascii="仿宋_GB2312" w:eastAsia="仿宋_GB2312" w:hAnsi="仿宋" w:cs="仿宋"/>
          <w:sz w:val="32"/>
          <w:szCs w:val="32"/>
        </w:rPr>
        <w:t>丙方推送账户信息。</w:t>
      </w:r>
    </w:p>
    <w:p w:rsidR="00F818C5" w:rsidRDefault="00F818C5" w:rsidP="00F818C5">
      <w:pPr>
        <w:widowControl/>
        <w:spacing w:line="576" w:lineRule="exact"/>
        <w:ind w:firstLineChars="200" w:firstLine="640"/>
        <w:rPr>
          <w:rFonts w:ascii="仿宋_GB2312" w:eastAsia="仿宋_GB2312" w:hAnsi="仿宋" w:cs="仿宋"/>
          <w:sz w:val="32"/>
          <w:szCs w:val="32"/>
        </w:rPr>
      </w:pPr>
      <w:r w:rsidRPr="00F818C5">
        <w:rPr>
          <w:rFonts w:ascii="仿宋_GB2312" w:eastAsia="仿宋_GB2312" w:hAnsi="仿宋" w:cs="仿宋"/>
          <w:sz w:val="32"/>
          <w:szCs w:val="32"/>
        </w:rPr>
        <w:t>4.</w:t>
      </w:r>
      <w:r w:rsidR="008A17E2">
        <w:rPr>
          <w:rFonts w:ascii="仿宋_GB2312" w:eastAsia="仿宋_GB2312" w:hAnsi="仿宋" w:cs="仿宋" w:hint="eastAsia"/>
          <w:sz w:val="32"/>
          <w:szCs w:val="32"/>
        </w:rPr>
        <w:t>甲方</w:t>
      </w:r>
      <w:r>
        <w:rPr>
          <w:rFonts w:ascii="仿宋_GB2312" w:eastAsia="仿宋_GB2312" w:hAnsi="仿宋" w:cs="仿宋" w:hint="eastAsia"/>
          <w:sz w:val="32"/>
          <w:szCs w:val="32"/>
        </w:rPr>
        <w:t>应</w:t>
      </w:r>
      <w:r>
        <w:rPr>
          <w:rFonts w:ascii="仿宋_GB2312" w:eastAsia="仿宋_GB2312" w:hAnsi="仿宋" w:cs="仿宋"/>
          <w:sz w:val="32"/>
          <w:szCs w:val="32"/>
        </w:rPr>
        <w:t>在</w:t>
      </w:r>
      <w:r w:rsidR="006A62FA" w:rsidRPr="00EF6349">
        <w:rPr>
          <w:rFonts w:ascii="仿宋_GB2312" w:eastAsia="仿宋_GB2312" w:hAnsi="仿宋" w:cs="仿宋" w:hint="eastAsia"/>
          <w:sz w:val="32"/>
          <w:szCs w:val="32"/>
        </w:rPr>
        <w:t>开户后</w:t>
      </w:r>
      <w:r w:rsidR="00332DD9" w:rsidRPr="00EF6349">
        <w:rPr>
          <w:rFonts w:ascii="仿宋_GB2312" w:eastAsia="仿宋_GB2312" w:hAnsi="仿宋" w:cs="仿宋" w:hint="eastAsia"/>
          <w:sz w:val="32"/>
          <w:szCs w:val="32"/>
        </w:rPr>
        <w:t>7</w:t>
      </w:r>
      <w:r>
        <w:rPr>
          <w:rFonts w:ascii="仿宋_GB2312" w:eastAsia="仿宋_GB2312" w:hAnsi="仿宋" w:cs="仿宋" w:hint="eastAsia"/>
          <w:sz w:val="32"/>
          <w:szCs w:val="32"/>
        </w:rPr>
        <w:t>日内填写</w:t>
      </w:r>
      <w:r w:rsidR="006A62FA" w:rsidRPr="00EF6349">
        <w:rPr>
          <w:rFonts w:ascii="仿宋_GB2312" w:eastAsia="仿宋_GB2312" w:hAnsi="仿宋" w:cs="仿宋" w:hint="eastAsia"/>
          <w:sz w:val="32"/>
          <w:szCs w:val="32"/>
        </w:rPr>
        <w:t>《</w:t>
      </w:r>
      <w:r w:rsidR="00332DD9" w:rsidRPr="00F818C5">
        <w:rPr>
          <w:rFonts w:ascii="仿宋_GB2312" w:eastAsia="仿宋_GB2312" w:hAnsi="仿宋" w:cs="仿宋" w:hint="eastAsia"/>
          <w:sz w:val="32"/>
          <w:szCs w:val="32"/>
        </w:rPr>
        <w:t>长春市养老机构预收费信息报告表</w:t>
      </w:r>
      <w:r w:rsidR="006A62FA" w:rsidRPr="00EF6349">
        <w:rPr>
          <w:rFonts w:ascii="仿宋_GB2312" w:eastAsia="仿宋_GB2312" w:hAnsi="仿宋" w:cs="仿宋" w:hint="eastAsia"/>
          <w:sz w:val="32"/>
          <w:szCs w:val="32"/>
        </w:rPr>
        <w:t>》</w:t>
      </w:r>
      <w:r w:rsidRPr="00F818C5">
        <w:rPr>
          <w:rFonts w:ascii="仿宋_GB2312" w:eastAsia="仿宋_GB2312" w:hAnsi="仿宋" w:cs="仿宋" w:hint="eastAsia"/>
          <w:sz w:val="32"/>
          <w:szCs w:val="32"/>
        </w:rPr>
        <w:t>《养老机构预收费标准清单》</w:t>
      </w:r>
      <w:r w:rsidR="006A62FA" w:rsidRPr="00EF6349">
        <w:rPr>
          <w:rFonts w:ascii="仿宋_GB2312" w:eastAsia="仿宋_GB2312" w:hAnsi="仿宋" w:cs="仿宋" w:hint="eastAsia"/>
          <w:sz w:val="32"/>
          <w:szCs w:val="32"/>
        </w:rPr>
        <w:t>报丙方。</w:t>
      </w:r>
    </w:p>
    <w:p w:rsidR="00152B73" w:rsidRPr="00EF6349" w:rsidRDefault="00F818C5" w:rsidP="00F818C5">
      <w:pPr>
        <w:widowControl/>
        <w:spacing w:line="576" w:lineRule="exact"/>
        <w:ind w:firstLineChars="200" w:firstLine="640"/>
        <w:rPr>
          <w:rFonts w:ascii="仿宋_GB2312" w:eastAsia="仿宋_GB2312" w:hAnsi="仿宋" w:cs="仿宋"/>
          <w:sz w:val="32"/>
          <w:szCs w:val="32"/>
        </w:rPr>
      </w:pPr>
      <w:r>
        <w:rPr>
          <w:rFonts w:ascii="仿宋_GB2312" w:eastAsia="仿宋_GB2312" w:hAnsi="仿宋" w:cs="仿宋"/>
          <w:sz w:val="32"/>
          <w:szCs w:val="32"/>
        </w:rPr>
        <w:t>5.</w:t>
      </w:r>
      <w:r w:rsidR="006A62FA" w:rsidRPr="00EF6349">
        <w:rPr>
          <w:rFonts w:ascii="仿宋_GB2312" w:eastAsia="仿宋_GB2312" w:hAnsi="仿宋" w:cs="仿宋" w:hint="eastAsia"/>
          <w:sz w:val="32"/>
          <w:szCs w:val="32"/>
        </w:rPr>
        <w:t>甲方如有账户变更的情况，应当于变更后</w:t>
      </w:r>
      <w:r w:rsidR="00332DD9" w:rsidRPr="00EF6349">
        <w:rPr>
          <w:rFonts w:ascii="仿宋_GB2312" w:eastAsia="仿宋_GB2312" w:hAnsi="仿宋" w:cs="仿宋" w:hint="eastAsia"/>
          <w:sz w:val="32"/>
          <w:szCs w:val="32"/>
        </w:rPr>
        <w:t>7</w:t>
      </w:r>
      <w:r w:rsidR="006A62FA" w:rsidRPr="00EF6349">
        <w:rPr>
          <w:rFonts w:ascii="仿宋_GB2312" w:eastAsia="仿宋_GB2312" w:hAnsi="仿宋" w:cs="仿宋" w:hint="eastAsia"/>
          <w:sz w:val="32"/>
          <w:szCs w:val="32"/>
        </w:rPr>
        <w:t>个工作日内向丙方书面报送变更后的专用存款账户信息。</w:t>
      </w:r>
    </w:p>
    <w:p w:rsidR="00152B73" w:rsidRPr="00EF6349" w:rsidRDefault="006A62FA" w:rsidP="00EF6349">
      <w:pPr>
        <w:pStyle w:val="3"/>
        <w:tabs>
          <w:tab w:val="left" w:pos="1330"/>
        </w:tabs>
        <w:adjustRightInd w:val="0"/>
        <w:snapToGrid w:val="0"/>
        <w:spacing w:after="0" w:line="576" w:lineRule="exact"/>
        <w:ind w:leftChars="0" w:left="0"/>
        <w:jc w:val="center"/>
        <w:outlineLvl w:val="0"/>
        <w:rPr>
          <w:rFonts w:ascii="黑体" w:eastAsia="黑体" w:hAnsi="黑体" w:cs="黑体"/>
          <w:sz w:val="32"/>
          <w:szCs w:val="32"/>
        </w:rPr>
      </w:pPr>
      <w:r w:rsidRPr="00EF6349">
        <w:rPr>
          <w:rFonts w:ascii="黑体" w:eastAsia="黑体" w:hAnsi="黑体" w:cs="黑体" w:hint="eastAsia"/>
          <w:sz w:val="32"/>
          <w:szCs w:val="32"/>
        </w:rPr>
        <w:t>第三条 资金存入</w:t>
      </w:r>
    </w:p>
    <w:p w:rsidR="00152B73" w:rsidRPr="00EF6349" w:rsidRDefault="006A62FA" w:rsidP="00EF6349">
      <w:pPr>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t>1.甲方在收取预收费用之前，应当充分保障老年人及其代理人知情权，真实、准确说明预收费收取、使用等相关信息，书面告知可能存在的风险。</w:t>
      </w:r>
    </w:p>
    <w:p w:rsidR="00152B73" w:rsidRPr="00EF6349" w:rsidRDefault="006A62FA" w:rsidP="00EF6349">
      <w:pPr>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t>2.甲方要与老年人或其代理人签订服务协议，并在服务协议中明确预收费的项目、标准、管理方式、退费条件及方式、违约责任等。</w:t>
      </w:r>
    </w:p>
    <w:p w:rsidR="00152B73" w:rsidRPr="00EF6349" w:rsidRDefault="006A62FA" w:rsidP="00EF6349">
      <w:pPr>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t>3.甲方应当指导老年人将押金、会员费全部及时存入存管的专用存款账户。老年人或者其代理人采用现金方式支付的，养老机构应当于收取当日（至迟次日）全额转入专用存</w:t>
      </w:r>
      <w:r w:rsidRPr="00EF6349">
        <w:rPr>
          <w:rFonts w:ascii="仿宋_GB2312" w:eastAsia="仿宋_GB2312" w:hAnsi="仿宋" w:cs="仿宋" w:hint="eastAsia"/>
          <w:sz w:val="32"/>
          <w:szCs w:val="32"/>
        </w:rPr>
        <w:lastRenderedPageBreak/>
        <w:t>款账户。</w:t>
      </w:r>
    </w:p>
    <w:p w:rsidR="00152B73" w:rsidRPr="00EF6349" w:rsidRDefault="006A62FA" w:rsidP="00EF6349">
      <w:pPr>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t>4.甲方预先收取的养老服务费应当全部及时存入其基本存款账户，押金、会员费应当全部及时存入存管的专用存款账户。甲方不得使用本机构基本存款账户、存管的专用存款账户以外的账户或者非本机构账户、其他个人账户收费转账。</w:t>
      </w:r>
    </w:p>
    <w:p w:rsidR="00152B73" w:rsidRPr="00EF6349" w:rsidRDefault="006A62FA" w:rsidP="00EF6349">
      <w:pPr>
        <w:pStyle w:val="3"/>
        <w:tabs>
          <w:tab w:val="left" w:pos="1330"/>
        </w:tabs>
        <w:adjustRightInd w:val="0"/>
        <w:snapToGrid w:val="0"/>
        <w:spacing w:after="0" w:line="576" w:lineRule="exact"/>
        <w:ind w:leftChars="0" w:left="0"/>
        <w:jc w:val="center"/>
        <w:outlineLvl w:val="0"/>
        <w:rPr>
          <w:rFonts w:ascii="黑体" w:eastAsia="黑体" w:hAnsi="黑体" w:cs="黑体"/>
          <w:sz w:val="32"/>
          <w:szCs w:val="32"/>
        </w:rPr>
      </w:pPr>
      <w:r w:rsidRPr="00EF6349">
        <w:rPr>
          <w:rFonts w:ascii="黑体" w:eastAsia="黑体" w:hAnsi="黑体" w:cs="黑体" w:hint="eastAsia"/>
          <w:sz w:val="32"/>
          <w:szCs w:val="32"/>
        </w:rPr>
        <w:t xml:space="preserve">第四条 </w:t>
      </w:r>
      <w:r w:rsidR="00332DD9" w:rsidRPr="00EF6349">
        <w:rPr>
          <w:rFonts w:ascii="黑体" w:eastAsia="黑体" w:hAnsi="黑体" w:cs="黑体" w:hint="eastAsia"/>
          <w:sz w:val="32"/>
          <w:szCs w:val="32"/>
        </w:rPr>
        <w:t>资金支</w:t>
      </w:r>
      <w:r w:rsidRPr="00EF6349">
        <w:rPr>
          <w:rFonts w:ascii="黑体" w:eastAsia="黑体" w:hAnsi="黑体" w:cs="黑体" w:hint="eastAsia"/>
          <w:sz w:val="32"/>
          <w:szCs w:val="32"/>
        </w:rPr>
        <w:t>用</w:t>
      </w:r>
    </w:p>
    <w:p w:rsidR="00152B73" w:rsidRPr="00EF6349" w:rsidRDefault="00F818C5" w:rsidP="00F818C5">
      <w:pPr>
        <w:spacing w:line="576" w:lineRule="exact"/>
        <w:ind w:firstLineChars="200" w:firstLine="640"/>
        <w:rPr>
          <w:rFonts w:ascii="仿宋_GB2312" w:eastAsia="仿宋_GB2312" w:hAnsi="仿宋" w:cs="仿宋"/>
          <w:sz w:val="32"/>
          <w:szCs w:val="32"/>
        </w:rPr>
      </w:pPr>
      <w:r>
        <w:rPr>
          <w:rFonts w:ascii="仿宋_GB2312" w:eastAsia="仿宋_GB2312" w:hAnsi="仿宋" w:cs="仿宋"/>
          <w:sz w:val="32"/>
          <w:szCs w:val="32"/>
        </w:rPr>
        <w:t>1.</w:t>
      </w:r>
      <w:r w:rsidR="006A62FA" w:rsidRPr="00EF6349">
        <w:rPr>
          <w:rFonts w:ascii="仿宋_GB2312" w:eastAsia="仿宋_GB2312" w:hAnsi="仿宋" w:cs="仿宋" w:hint="eastAsia"/>
          <w:sz w:val="32"/>
          <w:szCs w:val="32"/>
        </w:rPr>
        <w:t>甲方对专用存款账户中资金的使用用途，应当符合《养老机构预收费存管工作指引》《吉林省养老机构预收费监管办法（试行）》等相关规定。</w:t>
      </w:r>
    </w:p>
    <w:p w:rsidR="00152B73" w:rsidRPr="00EF6349" w:rsidRDefault="00F818C5" w:rsidP="00F818C5">
      <w:pPr>
        <w:spacing w:line="576" w:lineRule="exact"/>
        <w:ind w:firstLineChars="200" w:firstLine="640"/>
        <w:rPr>
          <w:rFonts w:ascii="仿宋_GB2312" w:eastAsia="仿宋_GB2312" w:hAnsi="仿宋" w:cs="仿宋"/>
          <w:sz w:val="32"/>
          <w:szCs w:val="32"/>
        </w:rPr>
      </w:pPr>
      <w:r>
        <w:rPr>
          <w:rFonts w:ascii="仿宋_GB2312" w:eastAsia="仿宋_GB2312" w:hAnsi="仿宋" w:cs="仿宋"/>
          <w:sz w:val="32"/>
          <w:szCs w:val="32"/>
        </w:rPr>
        <w:t>2.</w:t>
      </w:r>
      <w:r w:rsidR="006A62FA" w:rsidRPr="00EF6349">
        <w:rPr>
          <w:rFonts w:ascii="仿宋_GB2312" w:eastAsia="仿宋_GB2312" w:hAnsi="仿宋" w:cs="仿宋" w:hint="eastAsia"/>
          <w:sz w:val="32"/>
          <w:szCs w:val="32"/>
        </w:rPr>
        <w:t>甲方拟使用存管资金时，应当向乙方如实提供资金用途说明、有关佐证材料，并按照乙方的管理规定办理资金划转。因老年人就医等应急需要，甲方无法及时提供有关佐证材料的，可容缺办理，</w:t>
      </w:r>
      <w:r w:rsidR="00874D2E">
        <w:rPr>
          <w:rFonts w:ascii="仿宋_GB2312" w:eastAsia="仿宋_GB2312" w:hAnsi="仿宋" w:cs="仿宋" w:hint="eastAsia"/>
          <w:sz w:val="32"/>
          <w:szCs w:val="32"/>
        </w:rPr>
        <w:t>甲方</w:t>
      </w:r>
      <w:r w:rsidR="00874D2E" w:rsidRPr="00874D2E">
        <w:rPr>
          <w:rFonts w:ascii="仿宋_GB2312" w:eastAsia="仿宋_GB2312" w:hAnsi="仿宋" w:cs="仿宋" w:hint="eastAsia"/>
          <w:sz w:val="32"/>
          <w:szCs w:val="32"/>
        </w:rPr>
        <w:t>应当于老年人就医后7个工作日内补齐相关佐证材料</w:t>
      </w:r>
      <w:r w:rsidR="006A62FA" w:rsidRPr="00874D2E">
        <w:rPr>
          <w:rFonts w:ascii="仿宋_GB2312" w:eastAsia="仿宋_GB2312" w:hAnsi="仿宋" w:cs="仿宋" w:hint="eastAsia"/>
          <w:sz w:val="32"/>
          <w:szCs w:val="32"/>
        </w:rPr>
        <w:t>。</w:t>
      </w:r>
      <w:r w:rsidR="006A62FA" w:rsidRPr="00EF6349">
        <w:rPr>
          <w:rFonts w:ascii="仿宋_GB2312" w:eastAsia="仿宋_GB2312" w:hAnsi="仿宋" w:cs="仿宋" w:hint="eastAsia"/>
          <w:sz w:val="32"/>
          <w:szCs w:val="32"/>
        </w:rPr>
        <w:t>资金用途说明及有关佐证材料的真实性、有效性及准确性由甲方负责。如因甲方提供材料问题导致错转或拨付不成功，乙方不承担责任。</w:t>
      </w:r>
    </w:p>
    <w:p w:rsidR="00152B73" w:rsidRPr="00D74A39" w:rsidRDefault="00874D2E" w:rsidP="00874D2E">
      <w:pPr>
        <w:spacing w:line="576" w:lineRule="exact"/>
        <w:ind w:firstLineChars="200" w:firstLine="640"/>
        <w:rPr>
          <w:rFonts w:ascii="仿宋_GB2312" w:eastAsia="仿宋_GB2312" w:hAnsi="仿宋" w:cs="仿宋"/>
          <w:sz w:val="32"/>
          <w:szCs w:val="32"/>
        </w:rPr>
      </w:pPr>
      <w:r w:rsidRPr="00D74A39">
        <w:rPr>
          <w:rFonts w:ascii="仿宋_GB2312" w:eastAsia="仿宋_GB2312" w:hAnsi="仿宋" w:cs="仿宋"/>
          <w:sz w:val="32"/>
          <w:szCs w:val="32"/>
        </w:rPr>
        <w:t>3.</w:t>
      </w:r>
      <w:r w:rsidR="006A62FA" w:rsidRPr="00D74A39">
        <w:rPr>
          <w:rFonts w:ascii="仿宋_GB2312" w:eastAsia="仿宋_GB2312" w:hAnsi="仿宋" w:cs="仿宋" w:hint="eastAsia"/>
          <w:sz w:val="32"/>
          <w:szCs w:val="32"/>
        </w:rPr>
        <w:t>乙方收到甲方提交</w:t>
      </w:r>
      <w:r w:rsidR="00D74A39" w:rsidRPr="00D74A39">
        <w:rPr>
          <w:rFonts w:ascii="仿宋_GB2312" w:eastAsia="仿宋_GB2312" w:hAnsi="仿宋" w:cs="仿宋" w:hint="eastAsia"/>
          <w:sz w:val="32"/>
          <w:szCs w:val="32"/>
        </w:rPr>
        <w:t>的资金支出申请后，依托人工、信息化等手段对资金用途进行监测</w:t>
      </w:r>
      <w:r w:rsidR="00D74A39">
        <w:rPr>
          <w:rFonts w:ascii="仿宋_GB2312" w:eastAsia="仿宋_GB2312" w:hAnsi="仿宋" w:cs="仿宋" w:hint="eastAsia"/>
          <w:sz w:val="32"/>
          <w:szCs w:val="32"/>
        </w:rPr>
        <w:t>、</w:t>
      </w:r>
      <w:r w:rsidR="00D74A39">
        <w:rPr>
          <w:rFonts w:ascii="仿宋_GB2312" w:eastAsia="仿宋_GB2312" w:hAnsi="仿宋" w:cs="仿宋"/>
          <w:sz w:val="32"/>
          <w:szCs w:val="32"/>
        </w:rPr>
        <w:t>识别</w:t>
      </w:r>
      <w:r w:rsidR="006A62FA" w:rsidRPr="00D74A39">
        <w:rPr>
          <w:rFonts w:ascii="仿宋_GB2312" w:eastAsia="仿宋_GB2312" w:hAnsi="仿宋" w:cs="仿宋" w:hint="eastAsia"/>
          <w:sz w:val="32"/>
          <w:szCs w:val="32"/>
        </w:rPr>
        <w:t>。</w:t>
      </w:r>
    </w:p>
    <w:p w:rsidR="00152B73" w:rsidRPr="00EF6349" w:rsidRDefault="00874D2E" w:rsidP="00874D2E">
      <w:pPr>
        <w:spacing w:line="576" w:lineRule="exact"/>
        <w:ind w:firstLineChars="200" w:firstLine="640"/>
        <w:rPr>
          <w:rFonts w:ascii="仿宋_GB2312" w:eastAsia="仿宋_GB2312" w:hAnsi="仿宋" w:cs="仿宋"/>
          <w:sz w:val="32"/>
          <w:szCs w:val="32"/>
        </w:rPr>
      </w:pPr>
      <w:r>
        <w:rPr>
          <w:rFonts w:ascii="仿宋_GB2312" w:eastAsia="仿宋_GB2312" w:hAnsi="仿宋" w:cs="仿宋"/>
          <w:sz w:val="32"/>
          <w:szCs w:val="32"/>
        </w:rPr>
        <w:t>4.</w:t>
      </w:r>
      <w:r w:rsidR="006A62FA" w:rsidRPr="00EF6349">
        <w:rPr>
          <w:rFonts w:ascii="仿宋_GB2312" w:eastAsia="仿宋_GB2312" w:hAnsi="仿宋" w:cs="仿宋" w:hint="eastAsia"/>
          <w:sz w:val="32"/>
          <w:szCs w:val="32"/>
        </w:rPr>
        <w:t>乙方发现甲方账户余额接近风险保证金最低比例时，应当向甲方进行预警。</w:t>
      </w:r>
    </w:p>
    <w:p w:rsidR="00152B73" w:rsidRPr="003F0693" w:rsidRDefault="00874D2E" w:rsidP="00874D2E">
      <w:pPr>
        <w:spacing w:line="576" w:lineRule="exact"/>
        <w:ind w:firstLineChars="200" w:firstLine="640"/>
        <w:rPr>
          <w:rFonts w:ascii="仿宋_GB2312" w:eastAsia="仿宋_GB2312" w:hAnsi="仿宋" w:cs="仿宋"/>
          <w:color w:val="FF0000"/>
          <w:sz w:val="32"/>
          <w:szCs w:val="32"/>
        </w:rPr>
      </w:pPr>
      <w:r>
        <w:rPr>
          <w:rFonts w:ascii="仿宋_GB2312" w:eastAsia="仿宋_GB2312" w:hAnsi="仿宋" w:cs="仿宋"/>
          <w:sz w:val="32"/>
          <w:szCs w:val="32"/>
        </w:rPr>
        <w:t>5.</w:t>
      </w:r>
      <w:r w:rsidR="006A62FA" w:rsidRPr="003F0693">
        <w:rPr>
          <w:rFonts w:ascii="仿宋_GB2312" w:eastAsia="仿宋_GB2312" w:hAnsi="仿宋" w:cs="仿宋" w:hint="eastAsia"/>
          <w:sz w:val="32"/>
          <w:szCs w:val="32"/>
        </w:rPr>
        <w:t>乙方发现甲方违反相关法律法规，存在资金异常流动情形、账户余额达到风险保证金最低比例时，除办理退费外，不得为养老机构办理其他</w:t>
      </w:r>
      <w:bookmarkStart w:id="0" w:name="_GoBack"/>
      <w:bookmarkEnd w:id="0"/>
      <w:r w:rsidR="006A62FA" w:rsidRPr="003F0693">
        <w:rPr>
          <w:rFonts w:ascii="仿宋_GB2312" w:eastAsia="仿宋_GB2312" w:hAnsi="仿宋" w:cs="仿宋" w:hint="eastAsia"/>
          <w:sz w:val="32"/>
          <w:szCs w:val="32"/>
        </w:rPr>
        <w:t>支出业务，同时应当向丙方作出风</w:t>
      </w:r>
      <w:r w:rsidR="006A62FA" w:rsidRPr="003F0693">
        <w:rPr>
          <w:rFonts w:ascii="仿宋_GB2312" w:eastAsia="仿宋_GB2312" w:hAnsi="仿宋" w:cs="仿宋" w:hint="eastAsia"/>
          <w:sz w:val="32"/>
          <w:szCs w:val="32"/>
        </w:rPr>
        <w:lastRenderedPageBreak/>
        <w:t>险提示，</w:t>
      </w:r>
      <w:r w:rsidR="006C52DE">
        <w:rPr>
          <w:rFonts w:ascii="仿宋_GB2312" w:eastAsia="仿宋_GB2312" w:hAnsi="仿宋" w:cs="仿宋" w:hint="eastAsia"/>
          <w:sz w:val="32"/>
          <w:szCs w:val="32"/>
        </w:rPr>
        <w:t>并</w:t>
      </w:r>
      <w:r w:rsidR="006C52DE" w:rsidRPr="006C52DE">
        <w:rPr>
          <w:rFonts w:ascii="仿宋_GB2312" w:eastAsia="仿宋_GB2312" w:hAnsi="仿宋" w:cs="仿宋" w:hint="eastAsia"/>
          <w:sz w:val="32"/>
          <w:szCs w:val="32"/>
        </w:rPr>
        <w:t>按照《养老机构预收费存管工作指引》有关规定</w:t>
      </w:r>
      <w:r w:rsidR="006C52DE">
        <w:rPr>
          <w:rFonts w:ascii="仿宋_GB2312" w:eastAsia="仿宋_GB2312" w:hAnsi="仿宋" w:cs="仿宋" w:hint="eastAsia"/>
          <w:sz w:val="32"/>
          <w:szCs w:val="32"/>
        </w:rPr>
        <w:t>及时</w:t>
      </w:r>
      <w:r w:rsidR="006C52DE" w:rsidRPr="006C52DE">
        <w:rPr>
          <w:rFonts w:ascii="仿宋_GB2312" w:eastAsia="仿宋_GB2312" w:hAnsi="仿宋" w:cs="仿宋" w:hint="eastAsia"/>
          <w:sz w:val="32"/>
          <w:szCs w:val="32"/>
        </w:rPr>
        <w:t>报告相关部门。</w:t>
      </w:r>
    </w:p>
    <w:p w:rsidR="00152B73" w:rsidRPr="00EF6349" w:rsidRDefault="006A62FA" w:rsidP="00EF6349">
      <w:pPr>
        <w:pStyle w:val="3"/>
        <w:tabs>
          <w:tab w:val="left" w:pos="1330"/>
        </w:tabs>
        <w:adjustRightInd w:val="0"/>
        <w:snapToGrid w:val="0"/>
        <w:spacing w:after="0" w:line="576" w:lineRule="exact"/>
        <w:ind w:leftChars="0" w:left="0"/>
        <w:jc w:val="center"/>
        <w:outlineLvl w:val="0"/>
        <w:rPr>
          <w:rFonts w:ascii="黑体" w:eastAsia="黑体" w:hAnsi="黑体" w:cs="黑体"/>
          <w:sz w:val="32"/>
          <w:szCs w:val="32"/>
        </w:rPr>
      </w:pPr>
      <w:r w:rsidRPr="00EF6349">
        <w:rPr>
          <w:rFonts w:ascii="黑体" w:eastAsia="黑体" w:hAnsi="黑体" w:cs="黑体" w:hint="eastAsia"/>
          <w:sz w:val="32"/>
          <w:szCs w:val="32"/>
        </w:rPr>
        <w:t xml:space="preserve">第五条 </w:t>
      </w:r>
      <w:r w:rsidR="00EF6349" w:rsidRPr="00EF6349">
        <w:rPr>
          <w:rFonts w:ascii="黑体" w:eastAsia="黑体" w:hAnsi="黑体" w:cs="黑体" w:hint="eastAsia"/>
          <w:sz w:val="32"/>
          <w:szCs w:val="32"/>
        </w:rPr>
        <w:t>专用存款账户的撤销</w:t>
      </w:r>
    </w:p>
    <w:p w:rsidR="00EF6349" w:rsidRPr="00EF6349" w:rsidRDefault="00EF6349" w:rsidP="00EF6349">
      <w:pPr>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t>1.甲方因停业、歇业等原因暂停、终止服务，或变更存管银行，需撤销专用存款账户的，应向丙方提交书面申请和资金处置说明</w:t>
      </w:r>
      <w:r w:rsidR="003F0693">
        <w:rPr>
          <w:rFonts w:ascii="仿宋_GB2312" w:eastAsia="仿宋_GB2312" w:hAnsi="仿宋" w:cs="仿宋" w:hint="eastAsia"/>
          <w:sz w:val="32"/>
          <w:szCs w:val="32"/>
        </w:rPr>
        <w:t>、</w:t>
      </w:r>
      <w:r w:rsidR="003F0693" w:rsidRPr="00874D2E">
        <w:rPr>
          <w:rFonts w:ascii="仿宋_GB2312" w:eastAsia="仿宋_GB2312" w:hAnsi="仿宋" w:cs="仿宋"/>
          <w:sz w:val="32"/>
          <w:szCs w:val="32"/>
        </w:rPr>
        <w:t>退费</w:t>
      </w:r>
      <w:r w:rsidR="003F0693" w:rsidRPr="00874D2E">
        <w:rPr>
          <w:rFonts w:ascii="仿宋_GB2312" w:eastAsia="仿宋_GB2312" w:hAnsi="仿宋" w:cs="仿宋" w:hint="eastAsia"/>
          <w:sz w:val="32"/>
          <w:szCs w:val="32"/>
        </w:rPr>
        <w:t>计划</w:t>
      </w:r>
      <w:r w:rsidRPr="00EF6349">
        <w:rPr>
          <w:rFonts w:ascii="仿宋_GB2312" w:eastAsia="仿宋_GB2312" w:hAnsi="仿宋" w:cs="仿宋" w:hint="eastAsia"/>
          <w:sz w:val="32"/>
          <w:szCs w:val="32"/>
        </w:rPr>
        <w:t>，依法承担经营主体责任。</w:t>
      </w:r>
    </w:p>
    <w:p w:rsidR="00EF6349" w:rsidRPr="00EF6349" w:rsidRDefault="00EF6349" w:rsidP="00EF6349">
      <w:pPr>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t>2.丙方同意撤销专用存款账户的，出具同意撤销专用存款账户的书面材料，乙方可解除账户监管。</w:t>
      </w:r>
    </w:p>
    <w:p w:rsidR="00EF6349" w:rsidRPr="00EF6349" w:rsidRDefault="00EF6349" w:rsidP="00EF6349">
      <w:pPr>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t>3.甲方向乙方提交办理撤销账户申请等有关材料，乙方办理资金退回手续时，原则上按原渠道一次性退还剩余费用，协议条款另有约定的除外。原付款渠道已无法办理退款的，乙方应当在3个工作日内通知甲方，由甲方负责提供老年人或其代理人的账户信息接收相应退款。如因甲方提供收款账户信息不及时或不准确原因，导致无法正常办理退款或造成其他损失，由甲方承担相应责任。</w:t>
      </w:r>
    </w:p>
    <w:p w:rsidR="00152B73" w:rsidRPr="00EF6349" w:rsidRDefault="006A62FA" w:rsidP="00EF6349">
      <w:pPr>
        <w:pStyle w:val="3"/>
        <w:tabs>
          <w:tab w:val="left" w:pos="1330"/>
        </w:tabs>
        <w:adjustRightInd w:val="0"/>
        <w:snapToGrid w:val="0"/>
        <w:spacing w:after="0" w:line="576" w:lineRule="exact"/>
        <w:ind w:leftChars="0" w:left="0"/>
        <w:jc w:val="center"/>
        <w:outlineLvl w:val="0"/>
        <w:rPr>
          <w:rFonts w:ascii="黑体" w:eastAsia="黑体" w:hAnsi="黑体" w:cs="黑体"/>
          <w:sz w:val="32"/>
          <w:szCs w:val="32"/>
        </w:rPr>
      </w:pPr>
      <w:r w:rsidRPr="00EF6349">
        <w:rPr>
          <w:rFonts w:ascii="黑体" w:eastAsia="黑体" w:hAnsi="黑体" w:cs="黑体" w:hint="eastAsia"/>
          <w:sz w:val="32"/>
          <w:szCs w:val="32"/>
        </w:rPr>
        <w:t>第六条  各方权利义务</w:t>
      </w:r>
    </w:p>
    <w:p w:rsidR="00152B73" w:rsidRPr="00874D2E" w:rsidRDefault="006A62FA" w:rsidP="00EF6349">
      <w:pPr>
        <w:pStyle w:val="NewNewNew"/>
        <w:spacing w:line="576" w:lineRule="exact"/>
        <w:jc w:val="left"/>
        <w:outlineLvl w:val="1"/>
        <w:rPr>
          <w:rFonts w:ascii="楷体_GB2312" w:eastAsia="楷体_GB2312" w:hAnsi="楷体" w:cs="楷体"/>
          <w:sz w:val="32"/>
          <w:szCs w:val="32"/>
        </w:rPr>
      </w:pPr>
      <w:r w:rsidRPr="00EF6349">
        <w:rPr>
          <w:rFonts w:ascii="仿宋_GB2312" w:eastAsia="仿宋_GB2312" w:hAnsi="仿宋" w:cs="仿宋" w:hint="eastAsia"/>
          <w:sz w:val="32"/>
          <w:szCs w:val="32"/>
        </w:rPr>
        <w:t xml:space="preserve">   </w:t>
      </w:r>
      <w:r w:rsidRPr="00874D2E">
        <w:rPr>
          <w:rFonts w:ascii="楷体_GB2312" w:eastAsia="楷体_GB2312" w:hAnsi="仿宋" w:cs="仿宋" w:hint="eastAsia"/>
          <w:sz w:val="32"/>
          <w:szCs w:val="32"/>
        </w:rPr>
        <w:t xml:space="preserve"> </w:t>
      </w:r>
      <w:r w:rsidRPr="00874D2E">
        <w:rPr>
          <w:rFonts w:ascii="楷体_GB2312" w:eastAsia="楷体_GB2312" w:hAnsi="楷体" w:cs="楷体" w:hint="eastAsia"/>
          <w:sz w:val="32"/>
          <w:szCs w:val="32"/>
        </w:rPr>
        <w:t>（一）甲方的权利和义务</w:t>
      </w:r>
    </w:p>
    <w:p w:rsidR="00152B73" w:rsidRPr="00EF6349" w:rsidRDefault="006A62FA" w:rsidP="00EF6349">
      <w:pPr>
        <w:pStyle w:val="A5"/>
        <w:spacing w:line="576" w:lineRule="exact"/>
        <w:ind w:firstLineChars="200" w:firstLine="640"/>
        <w:jc w:val="left"/>
        <w:rPr>
          <w:rFonts w:ascii="仿宋_GB2312" w:eastAsia="仿宋_GB2312" w:hAnsi="仿宋" w:cs="仿宋"/>
          <w:color w:val="auto"/>
          <w:sz w:val="32"/>
          <w:szCs w:val="32"/>
        </w:rPr>
      </w:pPr>
      <w:r w:rsidRPr="00EF6349">
        <w:rPr>
          <w:rFonts w:ascii="仿宋_GB2312" w:eastAsia="仿宋_GB2312" w:hAnsi="仿宋" w:cs="仿宋" w:hint="eastAsia"/>
          <w:color w:val="auto"/>
          <w:sz w:val="32"/>
          <w:szCs w:val="32"/>
        </w:rPr>
        <w:t>1.甲方应当在乙方开立唯一的专用存款账户。</w:t>
      </w:r>
    </w:p>
    <w:p w:rsidR="00152B73" w:rsidRPr="00EF6349" w:rsidRDefault="006A62FA" w:rsidP="00EF6349">
      <w:pPr>
        <w:widowControl/>
        <w:numPr>
          <w:ilvl w:val="0"/>
          <w:numId w:val="4"/>
        </w:numPr>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t>甲方保证其向乙方提供的有关证照及资料均合法、真实、准确、完整和有效。有关证照及资料发生变化时，甲方必须及时书面通知乙方。因甲方提供的信息不真实、不合法以及更新不及时导致的风险、损失与责任由甲方承担。</w:t>
      </w:r>
    </w:p>
    <w:p w:rsidR="00152B73" w:rsidRPr="00EF6349" w:rsidRDefault="006A62FA" w:rsidP="00EF6349">
      <w:pPr>
        <w:widowControl/>
        <w:numPr>
          <w:ilvl w:val="0"/>
          <w:numId w:val="4"/>
        </w:numPr>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lastRenderedPageBreak/>
        <w:t>甲方保证所从事业务的合法性、合规性，保证预收资金的划转有真实的交易背景或合法原因，符合相关法律法规的规定。</w:t>
      </w:r>
    </w:p>
    <w:p w:rsidR="00152B73" w:rsidRPr="00EF6349" w:rsidRDefault="006A62FA" w:rsidP="00EF6349">
      <w:pPr>
        <w:pStyle w:val="p0"/>
        <w:spacing w:line="576" w:lineRule="exact"/>
        <w:ind w:firstLine="480"/>
        <w:rPr>
          <w:rFonts w:ascii="仿宋_GB2312" w:eastAsia="仿宋_GB2312" w:hAnsi="仿宋" w:cs="仿宋" w:hint="default"/>
          <w:color w:val="auto"/>
          <w:kern w:val="2"/>
          <w:sz w:val="32"/>
          <w:szCs w:val="32"/>
        </w:rPr>
      </w:pPr>
      <w:r w:rsidRPr="00EF6349">
        <w:rPr>
          <w:rFonts w:ascii="仿宋_GB2312" w:eastAsia="仿宋_GB2312" w:hAnsi="仿宋" w:cs="仿宋"/>
          <w:color w:val="auto"/>
          <w:kern w:val="2"/>
          <w:sz w:val="32"/>
          <w:szCs w:val="32"/>
        </w:rPr>
        <w:t xml:space="preserve"> 4.甲方不得利用乙方做营销宣传。</w:t>
      </w:r>
    </w:p>
    <w:p w:rsidR="00152B73" w:rsidRPr="00EF6349" w:rsidRDefault="006A62FA" w:rsidP="00EF6349">
      <w:pPr>
        <w:pStyle w:val="p0"/>
        <w:spacing w:line="576" w:lineRule="exact"/>
        <w:ind w:firstLine="480"/>
        <w:rPr>
          <w:rFonts w:ascii="仿宋_GB2312" w:eastAsia="仿宋_GB2312" w:hAnsi="仿宋" w:cs="仿宋" w:hint="default"/>
          <w:color w:val="auto"/>
          <w:kern w:val="2"/>
          <w:sz w:val="32"/>
          <w:szCs w:val="32"/>
        </w:rPr>
      </w:pPr>
      <w:r w:rsidRPr="00EF6349">
        <w:rPr>
          <w:rFonts w:ascii="仿宋_GB2312" w:eastAsia="仿宋_GB2312" w:hAnsi="仿宋" w:cs="仿宋"/>
          <w:color w:val="auto"/>
          <w:kern w:val="2"/>
          <w:sz w:val="32"/>
          <w:szCs w:val="32"/>
        </w:rPr>
        <w:t xml:space="preserve"> 5.甲方同意乙方可根据有关要求将甲方存管账户信息，包括但不限于缴存情况、交易信息、余额情况及本协议提供给丙方留档备查，便于丙方对存管资金的监督检查。</w:t>
      </w:r>
    </w:p>
    <w:p w:rsidR="00152B73" w:rsidRPr="00EF6349" w:rsidRDefault="006A62FA" w:rsidP="00874D2E">
      <w:pPr>
        <w:pStyle w:val="NewNewNew"/>
        <w:spacing w:line="576" w:lineRule="exact"/>
        <w:jc w:val="left"/>
        <w:outlineLvl w:val="1"/>
        <w:rPr>
          <w:rFonts w:ascii="仿宋_GB2312" w:eastAsia="仿宋_GB2312" w:hAnsi="楷体" w:cs="楷体"/>
          <w:sz w:val="32"/>
          <w:szCs w:val="32"/>
        </w:rPr>
      </w:pPr>
      <w:r w:rsidRPr="00EF6349">
        <w:rPr>
          <w:rFonts w:ascii="仿宋_GB2312" w:eastAsia="仿宋_GB2312" w:hAnsi="仿宋" w:cs="仿宋" w:hint="eastAsia"/>
          <w:sz w:val="32"/>
          <w:szCs w:val="32"/>
        </w:rPr>
        <w:t xml:space="preserve"> </w:t>
      </w:r>
      <w:r w:rsidR="00874D2E">
        <w:rPr>
          <w:rFonts w:ascii="仿宋_GB2312" w:eastAsia="仿宋_GB2312" w:hAnsi="仿宋" w:cs="仿宋"/>
          <w:sz w:val="32"/>
          <w:szCs w:val="32"/>
        </w:rPr>
        <w:t xml:space="preserve">   </w:t>
      </w:r>
      <w:r w:rsidRPr="00874D2E">
        <w:rPr>
          <w:rFonts w:ascii="楷体_GB2312" w:eastAsia="楷体_GB2312" w:hAnsi="仿宋" w:cs="仿宋" w:hint="eastAsia"/>
          <w:sz w:val="32"/>
          <w:szCs w:val="32"/>
        </w:rPr>
        <w:t>（二）乙方的权利和义务</w:t>
      </w:r>
    </w:p>
    <w:p w:rsidR="00152B73" w:rsidRPr="00EF6349" w:rsidRDefault="006A62FA" w:rsidP="00EF6349">
      <w:pPr>
        <w:pStyle w:val="p0"/>
        <w:spacing w:line="576" w:lineRule="exact"/>
        <w:ind w:firstLineChars="200" w:firstLine="640"/>
        <w:rPr>
          <w:rFonts w:ascii="仿宋_GB2312" w:eastAsia="仿宋_GB2312" w:hAnsi="仿宋" w:cs="仿宋" w:hint="default"/>
          <w:color w:val="auto"/>
          <w:kern w:val="2"/>
          <w:sz w:val="32"/>
          <w:szCs w:val="32"/>
        </w:rPr>
      </w:pPr>
      <w:r w:rsidRPr="00EF6349">
        <w:rPr>
          <w:rFonts w:ascii="仿宋_GB2312" w:eastAsia="仿宋_GB2312" w:hAnsi="仿宋" w:cs="仿宋"/>
          <w:color w:val="auto"/>
          <w:kern w:val="2"/>
          <w:sz w:val="32"/>
          <w:szCs w:val="32"/>
        </w:rPr>
        <w:t>1.乙方有权按照国家法律法规及</w:t>
      </w:r>
      <w:r w:rsidRPr="00EF6349">
        <w:rPr>
          <w:rFonts w:ascii="仿宋_GB2312" w:eastAsia="仿宋_GB2312" w:hAnsi="仿宋" w:cs="仿宋"/>
          <w:color w:val="auto"/>
          <w:sz w:val="32"/>
          <w:szCs w:val="32"/>
        </w:rPr>
        <w:t>《养老机构预收费存管工作指引》《吉林省养老机构预收费监管办法（试行）》等相关规定及</w:t>
      </w:r>
      <w:r w:rsidRPr="00EF6349">
        <w:rPr>
          <w:rFonts w:ascii="仿宋_GB2312" w:eastAsia="仿宋_GB2312" w:hAnsi="仿宋" w:cs="仿宋"/>
          <w:color w:val="auto"/>
          <w:kern w:val="2"/>
          <w:sz w:val="32"/>
          <w:szCs w:val="32"/>
        </w:rPr>
        <w:t>本协议要求，</w:t>
      </w:r>
      <w:r w:rsidRPr="00EF6349">
        <w:rPr>
          <w:rFonts w:ascii="仿宋_GB2312" w:eastAsia="仿宋_GB2312" w:hAnsi="仿宋" w:cs="仿宋"/>
          <w:color w:val="auto"/>
          <w:sz w:val="32"/>
          <w:szCs w:val="32"/>
        </w:rPr>
        <w:t>规范开展存管业务，切实履行好对专用存款账户内存管资金的管理责任。</w:t>
      </w:r>
    </w:p>
    <w:p w:rsidR="00152B73" w:rsidRPr="00EF6349" w:rsidRDefault="006A62FA" w:rsidP="00EF6349">
      <w:pPr>
        <w:pStyle w:val="p0"/>
        <w:spacing w:line="576" w:lineRule="exact"/>
        <w:ind w:firstLine="480"/>
        <w:rPr>
          <w:rFonts w:ascii="仿宋_GB2312" w:eastAsia="仿宋_GB2312" w:hAnsi="仿宋" w:cs="仿宋" w:hint="default"/>
          <w:color w:val="auto"/>
          <w:kern w:val="2"/>
          <w:sz w:val="32"/>
          <w:szCs w:val="32"/>
        </w:rPr>
      </w:pPr>
      <w:r w:rsidRPr="00EF6349">
        <w:rPr>
          <w:rFonts w:ascii="仿宋_GB2312" w:eastAsia="仿宋_GB2312" w:hAnsi="仿宋" w:cs="仿宋"/>
          <w:color w:val="auto"/>
          <w:kern w:val="2"/>
          <w:sz w:val="32"/>
          <w:szCs w:val="32"/>
        </w:rPr>
        <w:t>2.乙方在甲方专用存款账户内资金异常流动、账户余额达到风险保证金最低比例时，以及根据丙方</w:t>
      </w:r>
      <w:r w:rsidRPr="00D74A39">
        <w:rPr>
          <w:rFonts w:ascii="仿宋_GB2312" w:eastAsia="仿宋_GB2312" w:hAnsi="仿宋" w:cs="仿宋"/>
          <w:color w:val="auto"/>
          <w:kern w:val="2"/>
          <w:sz w:val="32"/>
          <w:szCs w:val="32"/>
        </w:rPr>
        <w:t>发出的指令</w:t>
      </w:r>
      <w:r w:rsidR="00D74A39" w:rsidRPr="00D74A39">
        <w:rPr>
          <w:rFonts w:ascii="仿宋_GB2312" w:eastAsia="仿宋_GB2312" w:hAnsi="仿宋" w:cs="仿宋"/>
          <w:color w:val="auto"/>
          <w:kern w:val="2"/>
          <w:sz w:val="32"/>
          <w:szCs w:val="32"/>
        </w:rPr>
        <w:t>，</w:t>
      </w:r>
      <w:r w:rsidRPr="00EF6349">
        <w:rPr>
          <w:rFonts w:ascii="仿宋_GB2312" w:eastAsia="仿宋_GB2312" w:hAnsi="仿宋" w:cs="仿宋"/>
          <w:color w:val="auto"/>
          <w:kern w:val="2"/>
          <w:sz w:val="32"/>
          <w:szCs w:val="32"/>
        </w:rPr>
        <w:t>对存管资金进行冻结。在甲方满足丙方设定的监管规则后，乙方对存管资金进行解冻。</w:t>
      </w:r>
    </w:p>
    <w:p w:rsidR="00152B73" w:rsidRPr="00EF6349" w:rsidRDefault="006A62FA" w:rsidP="00EF6349">
      <w:pPr>
        <w:pStyle w:val="p0"/>
        <w:spacing w:line="576" w:lineRule="exact"/>
        <w:ind w:firstLine="480"/>
        <w:rPr>
          <w:rFonts w:ascii="仿宋_GB2312" w:eastAsia="仿宋_GB2312" w:hAnsi="仿宋" w:cs="仿宋" w:hint="default"/>
          <w:color w:val="auto"/>
          <w:kern w:val="2"/>
          <w:sz w:val="32"/>
          <w:szCs w:val="32"/>
        </w:rPr>
      </w:pPr>
      <w:r w:rsidRPr="00EF6349">
        <w:rPr>
          <w:rFonts w:ascii="仿宋_GB2312" w:eastAsia="仿宋_GB2312" w:hAnsi="仿宋" w:cs="仿宋"/>
          <w:color w:val="auto"/>
          <w:kern w:val="2"/>
          <w:sz w:val="32"/>
          <w:szCs w:val="32"/>
        </w:rPr>
        <w:t>3.乙方要建立养老机构</w:t>
      </w:r>
      <w:r w:rsidRPr="00EF6349">
        <w:rPr>
          <w:rFonts w:ascii="仿宋_GB2312" w:eastAsia="仿宋_GB2312" w:hAnsi="仿宋" w:cs="仿宋"/>
          <w:color w:val="auto"/>
          <w:sz w:val="32"/>
          <w:szCs w:val="32"/>
          <w:lang w:val="zh-TW" w:eastAsia="zh-TW"/>
        </w:rPr>
        <w:t>账户管理系统</w:t>
      </w:r>
      <w:r w:rsidRPr="00EF6349">
        <w:rPr>
          <w:rFonts w:ascii="仿宋_GB2312" w:eastAsia="仿宋_GB2312" w:hAnsi="仿宋" w:cs="仿宋"/>
          <w:color w:val="auto"/>
          <w:sz w:val="32"/>
          <w:szCs w:val="32"/>
          <w:lang w:val="zh-TW"/>
        </w:rPr>
        <w:t>，并</w:t>
      </w:r>
      <w:r w:rsidRPr="00EF6349">
        <w:rPr>
          <w:rFonts w:ascii="仿宋_GB2312" w:eastAsia="仿宋_GB2312" w:hAnsi="仿宋" w:cs="仿宋"/>
          <w:color w:val="auto"/>
          <w:sz w:val="32"/>
          <w:szCs w:val="32"/>
        </w:rPr>
        <w:t>与</w:t>
      </w:r>
      <w:r w:rsidRPr="00EF6349">
        <w:rPr>
          <w:rFonts w:ascii="仿宋_GB2312" w:eastAsia="仿宋_GB2312" w:hAnsi="仿宋" w:cs="仿宋"/>
          <w:color w:val="auto"/>
          <w:sz w:val="32"/>
          <w:szCs w:val="32"/>
          <w:lang w:val="zh-TW"/>
        </w:rPr>
        <w:t>丙方</w:t>
      </w:r>
      <w:r w:rsidRPr="00EF6349">
        <w:rPr>
          <w:rFonts w:ascii="仿宋_GB2312" w:eastAsia="仿宋_GB2312" w:hAnsi="仿宋" w:cs="仿宋"/>
          <w:color w:val="auto"/>
          <w:sz w:val="32"/>
          <w:szCs w:val="32"/>
          <w:lang w:val="zh-TW" w:eastAsia="zh-TW"/>
        </w:rPr>
        <w:t>信息系统实现</w:t>
      </w:r>
      <w:r w:rsidRPr="00EF6349">
        <w:rPr>
          <w:rFonts w:ascii="仿宋_GB2312" w:eastAsia="仿宋_GB2312" w:hAnsi="仿宋" w:cs="仿宋"/>
          <w:color w:val="auto"/>
          <w:sz w:val="32"/>
          <w:szCs w:val="32"/>
          <w:lang w:val="zh-TW"/>
        </w:rPr>
        <w:t>数据</w:t>
      </w:r>
      <w:r w:rsidRPr="00EF6349">
        <w:rPr>
          <w:rFonts w:ascii="仿宋_GB2312" w:eastAsia="仿宋_GB2312" w:hAnsi="仿宋" w:cs="仿宋"/>
          <w:color w:val="auto"/>
          <w:sz w:val="32"/>
          <w:szCs w:val="32"/>
          <w:lang w:val="zh-TW" w:eastAsia="zh-TW"/>
        </w:rPr>
        <w:t>对接</w:t>
      </w:r>
      <w:r w:rsidRPr="00EF6349">
        <w:rPr>
          <w:rFonts w:ascii="仿宋_GB2312" w:eastAsia="仿宋_GB2312" w:hAnsi="仿宋" w:cs="仿宋"/>
          <w:color w:val="auto"/>
          <w:sz w:val="32"/>
          <w:szCs w:val="32"/>
          <w:lang w:val="zh-TW"/>
        </w:rPr>
        <w:t>，</w:t>
      </w:r>
      <w:r w:rsidRPr="00EF6349">
        <w:rPr>
          <w:rFonts w:ascii="仿宋_GB2312" w:eastAsia="仿宋_GB2312" w:hAnsi="仿宋" w:cs="仿宋"/>
          <w:color w:val="auto"/>
          <w:kern w:val="2"/>
          <w:sz w:val="32"/>
          <w:szCs w:val="32"/>
        </w:rPr>
        <w:t>每月5日前向丙方信息系统推送上月专用存款账户资金收取、使用等信息及账户分析报告</w:t>
      </w:r>
      <w:r w:rsidRPr="00EF6349">
        <w:rPr>
          <w:rFonts w:ascii="仿宋_GB2312" w:eastAsia="仿宋_GB2312" w:hAnsi="仿宋" w:cs="仿宋"/>
          <w:color w:val="auto"/>
          <w:sz w:val="32"/>
          <w:szCs w:val="32"/>
        </w:rPr>
        <w:t>，不得隐瞒、欺骗、篡改、拖延等。</w:t>
      </w:r>
      <w:r w:rsidRPr="00EF6349">
        <w:rPr>
          <w:rFonts w:ascii="仿宋_GB2312" w:eastAsia="仿宋_GB2312" w:hAnsi="仿宋" w:cs="仿宋"/>
          <w:color w:val="auto"/>
          <w:kern w:val="2"/>
          <w:sz w:val="32"/>
          <w:szCs w:val="32"/>
        </w:rPr>
        <w:t>乙方授权丙方享有</w:t>
      </w:r>
      <w:r w:rsidRPr="00EF6349">
        <w:rPr>
          <w:rFonts w:ascii="仿宋_GB2312" w:eastAsia="仿宋_GB2312" w:hAnsi="仿宋" w:cs="仿宋"/>
          <w:color w:val="auto"/>
          <w:sz w:val="32"/>
          <w:szCs w:val="32"/>
          <w:lang w:val="zh-TW" w:eastAsia="zh-TW"/>
        </w:rPr>
        <w:t>养老机构账户管理系统</w:t>
      </w:r>
      <w:r w:rsidRPr="00EF6349">
        <w:rPr>
          <w:rFonts w:ascii="仿宋_GB2312" w:eastAsia="仿宋_GB2312" w:hAnsi="仿宋" w:cs="仿宋"/>
          <w:color w:val="auto"/>
          <w:sz w:val="32"/>
          <w:szCs w:val="32"/>
          <w:lang w:val="zh-TW"/>
        </w:rPr>
        <w:t>的</w:t>
      </w:r>
      <w:r w:rsidRPr="00EF6349">
        <w:rPr>
          <w:rFonts w:ascii="仿宋_GB2312" w:eastAsia="仿宋_GB2312" w:hAnsi="仿宋" w:cs="仿宋"/>
          <w:color w:val="auto"/>
          <w:kern w:val="2"/>
          <w:sz w:val="32"/>
          <w:szCs w:val="32"/>
        </w:rPr>
        <w:t>使用权限，以便丙方因监管需要对甲方监管账户进行检查。</w:t>
      </w:r>
    </w:p>
    <w:p w:rsidR="00152B73" w:rsidRPr="00EF6349" w:rsidRDefault="006A62FA" w:rsidP="00EF6349">
      <w:pPr>
        <w:pStyle w:val="p0"/>
        <w:spacing w:line="576" w:lineRule="exact"/>
        <w:ind w:firstLine="480"/>
        <w:rPr>
          <w:rFonts w:ascii="仿宋_GB2312" w:eastAsia="仿宋_GB2312" w:hAnsi="仿宋" w:cs="仿宋" w:hint="default"/>
          <w:color w:val="auto"/>
          <w:kern w:val="2"/>
          <w:sz w:val="32"/>
          <w:szCs w:val="32"/>
        </w:rPr>
      </w:pPr>
      <w:r w:rsidRPr="00EF6349">
        <w:rPr>
          <w:rFonts w:ascii="仿宋_GB2312" w:eastAsia="仿宋_GB2312" w:hAnsi="仿宋" w:cs="仿宋"/>
          <w:color w:val="auto"/>
          <w:kern w:val="2"/>
          <w:sz w:val="32"/>
          <w:szCs w:val="32"/>
        </w:rPr>
        <w:t>4.</w:t>
      </w:r>
      <w:r w:rsidRPr="00EF6349">
        <w:rPr>
          <w:rFonts w:ascii="仿宋_GB2312" w:eastAsia="仿宋_GB2312" w:hAnsi="仿宋" w:cs="仿宋"/>
          <w:color w:val="auto"/>
          <w:sz w:val="32"/>
          <w:szCs w:val="32"/>
          <w:lang w:val="zh-TW"/>
        </w:rPr>
        <w:t>乙</w:t>
      </w:r>
      <w:r w:rsidRPr="00EF6349">
        <w:rPr>
          <w:rFonts w:ascii="仿宋_GB2312" w:eastAsia="仿宋_GB2312" w:hAnsi="仿宋" w:cs="仿宋"/>
          <w:color w:val="auto"/>
          <w:sz w:val="32"/>
          <w:szCs w:val="32"/>
          <w:lang w:val="zh-TW" w:eastAsia="zh-TW"/>
        </w:rPr>
        <w:t>方对</w:t>
      </w:r>
      <w:r w:rsidRPr="00EF6349">
        <w:rPr>
          <w:rFonts w:ascii="仿宋_GB2312" w:eastAsia="仿宋_GB2312" w:hAnsi="仿宋" w:cs="仿宋"/>
          <w:color w:val="auto"/>
          <w:sz w:val="32"/>
          <w:szCs w:val="32"/>
          <w:lang w:val="zh-TW"/>
        </w:rPr>
        <w:t>专用存款账户的</w:t>
      </w:r>
      <w:r w:rsidRPr="00EF6349">
        <w:rPr>
          <w:rFonts w:ascii="仿宋_GB2312" w:eastAsia="仿宋_GB2312" w:hAnsi="仿宋" w:cs="仿宋"/>
          <w:color w:val="auto"/>
          <w:sz w:val="32"/>
          <w:szCs w:val="32"/>
          <w:lang w:val="zh-TW" w:eastAsia="zh-TW"/>
        </w:rPr>
        <w:t>资金来源、资金性质等不承担审查义务。</w:t>
      </w:r>
      <w:r w:rsidRPr="00EF6349">
        <w:rPr>
          <w:rFonts w:ascii="仿宋_GB2312" w:eastAsia="仿宋_GB2312" w:hAnsi="仿宋" w:cs="仿宋"/>
          <w:color w:val="auto"/>
          <w:kern w:val="2"/>
          <w:sz w:val="32"/>
          <w:szCs w:val="32"/>
        </w:rPr>
        <w:t>乙方</w:t>
      </w:r>
      <w:r w:rsidRPr="00EF6349">
        <w:rPr>
          <w:rFonts w:ascii="仿宋_GB2312" w:eastAsia="仿宋_GB2312" w:hAnsi="仿宋" w:cs="仿宋"/>
          <w:color w:val="auto"/>
          <w:sz w:val="32"/>
          <w:szCs w:val="32"/>
          <w:lang w:val="zh-TW" w:eastAsia="zh-TW"/>
        </w:rPr>
        <w:t>不</w:t>
      </w:r>
      <w:r w:rsidRPr="00EF6349">
        <w:rPr>
          <w:rFonts w:ascii="仿宋_GB2312" w:eastAsia="仿宋_GB2312" w:hAnsi="仿宋" w:cs="仿宋"/>
          <w:color w:val="auto"/>
          <w:sz w:val="32"/>
          <w:szCs w:val="32"/>
          <w:lang w:val="zh-TW"/>
        </w:rPr>
        <w:t>对</w:t>
      </w:r>
      <w:r w:rsidRPr="00EF6349">
        <w:rPr>
          <w:rFonts w:ascii="仿宋_GB2312" w:eastAsia="仿宋_GB2312" w:hAnsi="仿宋" w:cs="仿宋"/>
          <w:color w:val="auto"/>
          <w:sz w:val="32"/>
          <w:szCs w:val="32"/>
          <w:lang w:val="zh-TW" w:eastAsia="zh-TW"/>
        </w:rPr>
        <w:t>甲方</w:t>
      </w:r>
      <w:r w:rsidRPr="00EF6349">
        <w:rPr>
          <w:rFonts w:ascii="仿宋_GB2312" w:eastAsia="仿宋_GB2312" w:hAnsi="仿宋" w:cs="仿宋"/>
          <w:color w:val="auto"/>
          <w:sz w:val="32"/>
          <w:szCs w:val="32"/>
        </w:rPr>
        <w:t>养老服务行为承担</w:t>
      </w:r>
      <w:r w:rsidRPr="00EF6349">
        <w:rPr>
          <w:rFonts w:ascii="仿宋_GB2312" w:eastAsia="仿宋_GB2312" w:hAnsi="仿宋" w:cs="仿宋"/>
          <w:color w:val="auto"/>
          <w:sz w:val="32"/>
          <w:szCs w:val="32"/>
          <w:lang w:val="zh-TW" w:eastAsia="zh-TW"/>
        </w:rPr>
        <w:t>任何保证、</w:t>
      </w:r>
      <w:r w:rsidRPr="00EF6349">
        <w:rPr>
          <w:rFonts w:ascii="仿宋_GB2312" w:eastAsia="仿宋_GB2312" w:hAnsi="仿宋" w:cs="仿宋"/>
          <w:color w:val="auto"/>
          <w:sz w:val="32"/>
          <w:szCs w:val="32"/>
          <w:lang w:val="zh-TW"/>
        </w:rPr>
        <w:t>担保、</w:t>
      </w:r>
      <w:r w:rsidRPr="00EF6349">
        <w:rPr>
          <w:rFonts w:ascii="仿宋_GB2312" w:eastAsia="仿宋_GB2312" w:hAnsi="仿宋" w:cs="仿宋"/>
          <w:color w:val="auto"/>
          <w:sz w:val="32"/>
          <w:szCs w:val="32"/>
          <w:lang w:val="zh-TW" w:eastAsia="zh-TW"/>
        </w:rPr>
        <w:lastRenderedPageBreak/>
        <w:t>督促</w:t>
      </w:r>
      <w:r w:rsidRPr="00EF6349">
        <w:rPr>
          <w:rFonts w:ascii="仿宋_GB2312" w:eastAsia="仿宋_GB2312" w:hAnsi="仿宋" w:cs="仿宋"/>
          <w:color w:val="auto"/>
          <w:sz w:val="32"/>
          <w:szCs w:val="32"/>
          <w:lang w:val="zh-TW"/>
        </w:rPr>
        <w:t>、</w:t>
      </w:r>
      <w:r w:rsidRPr="00EF6349">
        <w:rPr>
          <w:rFonts w:ascii="仿宋_GB2312" w:eastAsia="仿宋_GB2312" w:hAnsi="仿宋" w:cs="仿宋"/>
          <w:color w:val="auto"/>
          <w:sz w:val="32"/>
          <w:szCs w:val="32"/>
        </w:rPr>
        <w:t>信用背书</w:t>
      </w:r>
      <w:r w:rsidRPr="00EF6349">
        <w:rPr>
          <w:rFonts w:ascii="仿宋_GB2312" w:eastAsia="仿宋_GB2312" w:hAnsi="仿宋" w:cs="仿宋"/>
          <w:color w:val="auto"/>
          <w:sz w:val="32"/>
          <w:szCs w:val="32"/>
          <w:lang w:val="zh-TW" w:eastAsia="zh-TW"/>
        </w:rPr>
        <w:t>等责任。</w:t>
      </w:r>
      <w:r w:rsidRPr="00EF6349">
        <w:rPr>
          <w:rFonts w:ascii="仿宋_GB2312" w:eastAsia="仿宋_GB2312" w:hAnsi="仿宋" w:cs="仿宋"/>
          <w:color w:val="auto"/>
          <w:kern w:val="2"/>
          <w:sz w:val="32"/>
          <w:szCs w:val="32"/>
        </w:rPr>
        <w:t>甲方因养老服务、专用存款账户余额不足等产生的纠纷，乙方不承担责任。</w:t>
      </w:r>
    </w:p>
    <w:p w:rsidR="00152B73" w:rsidRPr="00EF6349" w:rsidRDefault="006A62FA" w:rsidP="00EF6349">
      <w:pPr>
        <w:pStyle w:val="p0"/>
        <w:numPr>
          <w:ilvl w:val="0"/>
          <w:numId w:val="5"/>
        </w:numPr>
        <w:spacing w:line="576" w:lineRule="exact"/>
        <w:ind w:firstLineChars="200" w:firstLine="640"/>
        <w:rPr>
          <w:rFonts w:ascii="仿宋_GB2312" w:eastAsia="仿宋_GB2312" w:hAnsi="仿宋" w:cs="仿宋" w:hint="default"/>
          <w:color w:val="auto"/>
          <w:sz w:val="32"/>
          <w:szCs w:val="32"/>
          <w:lang w:val="zh-TW" w:eastAsia="zh-TW"/>
        </w:rPr>
      </w:pPr>
      <w:r w:rsidRPr="00EF6349">
        <w:rPr>
          <w:rFonts w:ascii="仿宋_GB2312" w:eastAsia="仿宋_GB2312" w:hAnsi="仿宋" w:cs="仿宋"/>
          <w:color w:val="auto"/>
          <w:sz w:val="32"/>
          <w:szCs w:val="32"/>
          <w:lang w:val="zh-TW"/>
        </w:rPr>
        <w:t>专用存款账户依法被</w:t>
      </w:r>
      <w:r w:rsidRPr="00EF6349">
        <w:rPr>
          <w:rFonts w:ascii="仿宋_GB2312" w:eastAsia="仿宋_GB2312" w:hAnsi="仿宋" w:cs="仿宋"/>
          <w:color w:val="auto"/>
          <w:sz w:val="32"/>
          <w:szCs w:val="32"/>
          <w:lang w:val="zh-TW" w:eastAsia="zh-TW"/>
        </w:rPr>
        <w:t>采取查封、冻结或扣划措施，或遇其他不可抗力，导致</w:t>
      </w:r>
      <w:r w:rsidRPr="00EF6349">
        <w:rPr>
          <w:rFonts w:ascii="仿宋_GB2312" w:eastAsia="仿宋_GB2312" w:hAnsi="仿宋" w:cs="仿宋"/>
          <w:color w:val="auto"/>
          <w:sz w:val="32"/>
          <w:szCs w:val="32"/>
          <w:lang w:val="zh-TW"/>
        </w:rPr>
        <w:t>乙</w:t>
      </w:r>
      <w:r w:rsidRPr="00EF6349">
        <w:rPr>
          <w:rFonts w:ascii="仿宋_GB2312" w:eastAsia="仿宋_GB2312" w:hAnsi="仿宋" w:cs="仿宋"/>
          <w:color w:val="auto"/>
          <w:sz w:val="32"/>
          <w:szCs w:val="32"/>
          <w:lang w:val="zh-TW" w:eastAsia="zh-TW"/>
        </w:rPr>
        <w:t>方无法履行监管职责，或遇其他不可抗力，导致甲方不能实际</w:t>
      </w:r>
      <w:r w:rsidRPr="00EF6349">
        <w:rPr>
          <w:rFonts w:ascii="仿宋_GB2312" w:eastAsia="仿宋_GB2312" w:hAnsi="仿宋" w:cs="仿宋"/>
          <w:color w:val="auto"/>
          <w:sz w:val="32"/>
          <w:szCs w:val="32"/>
          <w:lang w:val="zh-TW"/>
        </w:rPr>
        <w:t>支取存管</w:t>
      </w:r>
      <w:r w:rsidRPr="00EF6349">
        <w:rPr>
          <w:rFonts w:ascii="仿宋_GB2312" w:eastAsia="仿宋_GB2312" w:hAnsi="仿宋" w:cs="仿宋"/>
          <w:color w:val="auto"/>
          <w:sz w:val="32"/>
          <w:szCs w:val="32"/>
        </w:rPr>
        <w:t>资金</w:t>
      </w:r>
      <w:r w:rsidRPr="00EF6349">
        <w:rPr>
          <w:rFonts w:ascii="仿宋_GB2312" w:eastAsia="仿宋_GB2312" w:hAnsi="仿宋" w:cs="仿宋"/>
          <w:color w:val="auto"/>
          <w:sz w:val="32"/>
          <w:szCs w:val="32"/>
          <w:lang w:val="zh-TW" w:eastAsia="zh-TW"/>
        </w:rPr>
        <w:t>的，由</w:t>
      </w:r>
      <w:r w:rsidRPr="00EF6349">
        <w:rPr>
          <w:rFonts w:ascii="仿宋_GB2312" w:eastAsia="仿宋_GB2312" w:hAnsi="仿宋" w:cs="仿宋"/>
          <w:color w:val="auto"/>
          <w:sz w:val="32"/>
          <w:szCs w:val="32"/>
          <w:lang w:val="zh-TW"/>
        </w:rPr>
        <w:t>甲方</w:t>
      </w:r>
      <w:r w:rsidRPr="00EF6349">
        <w:rPr>
          <w:rFonts w:ascii="仿宋_GB2312" w:eastAsia="仿宋_GB2312" w:hAnsi="仿宋" w:cs="仿宋"/>
          <w:color w:val="auto"/>
          <w:sz w:val="32"/>
          <w:szCs w:val="32"/>
          <w:lang w:val="zh-TW" w:eastAsia="zh-TW"/>
        </w:rPr>
        <w:t>自行承担相关责任，</w:t>
      </w:r>
      <w:r w:rsidRPr="00EF6349">
        <w:rPr>
          <w:rFonts w:ascii="仿宋_GB2312" w:eastAsia="仿宋_GB2312" w:hAnsi="仿宋" w:cs="仿宋"/>
          <w:color w:val="auto"/>
          <w:sz w:val="32"/>
          <w:szCs w:val="32"/>
          <w:lang w:val="zh-TW"/>
        </w:rPr>
        <w:t>乙</w:t>
      </w:r>
      <w:r w:rsidRPr="00EF6349">
        <w:rPr>
          <w:rFonts w:ascii="仿宋_GB2312" w:eastAsia="仿宋_GB2312" w:hAnsi="仿宋" w:cs="仿宋"/>
          <w:color w:val="auto"/>
          <w:sz w:val="32"/>
          <w:szCs w:val="32"/>
          <w:lang w:val="zh-TW" w:eastAsia="zh-TW"/>
        </w:rPr>
        <w:t>方不承担责任。</w:t>
      </w:r>
    </w:p>
    <w:p w:rsidR="00152B73" w:rsidRPr="00EF6349" w:rsidRDefault="006A62FA" w:rsidP="00EF6349">
      <w:pPr>
        <w:pStyle w:val="p0"/>
        <w:numPr>
          <w:ilvl w:val="0"/>
          <w:numId w:val="5"/>
        </w:numPr>
        <w:spacing w:line="576" w:lineRule="exact"/>
        <w:ind w:firstLineChars="200" w:firstLine="640"/>
        <w:rPr>
          <w:rFonts w:ascii="仿宋_GB2312" w:eastAsia="仿宋_GB2312" w:hAnsi="仿宋" w:cs="仿宋" w:hint="default"/>
          <w:color w:val="auto"/>
          <w:sz w:val="32"/>
          <w:szCs w:val="32"/>
          <w:lang w:val="zh-TW" w:eastAsia="zh-TW"/>
        </w:rPr>
      </w:pPr>
      <w:r w:rsidRPr="00EF6349">
        <w:rPr>
          <w:rFonts w:ascii="仿宋_GB2312" w:eastAsia="仿宋_GB2312" w:hAnsi="仿宋" w:cs="仿宋"/>
          <w:color w:val="auto"/>
          <w:sz w:val="32"/>
          <w:szCs w:val="32"/>
          <w:lang w:val="zh-TW"/>
        </w:rPr>
        <w:t>乙方提供资金存管服务不得对甲方、丙方收取任何服务费用。</w:t>
      </w:r>
    </w:p>
    <w:p w:rsidR="00152B73" w:rsidRPr="00EF6349" w:rsidRDefault="006A62FA" w:rsidP="00EF6349">
      <w:pPr>
        <w:pStyle w:val="p0"/>
        <w:numPr>
          <w:ilvl w:val="0"/>
          <w:numId w:val="5"/>
        </w:numPr>
        <w:spacing w:line="576" w:lineRule="exact"/>
        <w:ind w:firstLineChars="200" w:firstLine="640"/>
        <w:rPr>
          <w:rFonts w:ascii="仿宋_GB2312" w:eastAsia="仿宋_GB2312" w:hAnsi="仿宋" w:cs="仿宋" w:hint="default"/>
          <w:color w:val="auto"/>
          <w:sz w:val="32"/>
          <w:szCs w:val="32"/>
          <w:lang w:val="zh-TW" w:eastAsia="zh-TW"/>
        </w:rPr>
      </w:pPr>
      <w:r w:rsidRPr="00EF6349">
        <w:rPr>
          <w:rFonts w:ascii="仿宋_GB2312" w:eastAsia="仿宋_GB2312" w:hAnsi="仿宋" w:cs="仿宋"/>
          <w:color w:val="auto"/>
          <w:sz w:val="32"/>
          <w:szCs w:val="32"/>
        </w:rPr>
        <w:t>可以</w:t>
      </w:r>
      <w:r w:rsidRPr="00EF6349">
        <w:rPr>
          <w:rFonts w:ascii="仿宋_GB2312" w:eastAsia="仿宋_GB2312" w:hAnsi="仿宋" w:cs="仿宋"/>
          <w:color w:val="auto"/>
          <w:sz w:val="32"/>
          <w:szCs w:val="32"/>
          <w:lang w:val="zh-TW"/>
        </w:rPr>
        <w:t>补充乙方能够额外为甲方或丙方提供的</w:t>
      </w:r>
      <w:r w:rsidRPr="00EF6349">
        <w:rPr>
          <w:rFonts w:ascii="仿宋_GB2312" w:eastAsia="仿宋_GB2312" w:hAnsi="仿宋" w:cs="仿宋"/>
          <w:color w:val="auto"/>
          <w:sz w:val="32"/>
          <w:szCs w:val="32"/>
        </w:rPr>
        <w:t>其他</w:t>
      </w:r>
      <w:r w:rsidRPr="00EF6349">
        <w:rPr>
          <w:rFonts w:ascii="仿宋_GB2312" w:eastAsia="仿宋_GB2312" w:hAnsi="仿宋" w:cs="仿宋"/>
          <w:color w:val="auto"/>
          <w:sz w:val="32"/>
          <w:szCs w:val="32"/>
          <w:lang w:val="zh-TW"/>
        </w:rPr>
        <w:t>服务</w:t>
      </w:r>
      <w:r w:rsidRPr="00EF6349">
        <w:rPr>
          <w:rFonts w:ascii="仿宋_GB2312" w:eastAsia="仿宋_GB2312" w:hAnsi="仿宋" w:cs="仿宋"/>
          <w:color w:val="auto"/>
          <w:sz w:val="32"/>
          <w:szCs w:val="32"/>
        </w:rPr>
        <w:t>内容</w:t>
      </w:r>
      <w:r w:rsidRPr="00EF6349">
        <w:rPr>
          <w:rFonts w:ascii="仿宋_GB2312" w:eastAsia="仿宋_GB2312" w:hAnsi="仿宋" w:cs="仿宋"/>
          <w:color w:val="auto"/>
          <w:sz w:val="32"/>
          <w:szCs w:val="32"/>
          <w:lang w:val="zh-TW"/>
        </w:rPr>
        <w:t>。</w:t>
      </w:r>
    </w:p>
    <w:p w:rsidR="00152B73" w:rsidRPr="00EF6349" w:rsidRDefault="006A62FA" w:rsidP="00EF6349">
      <w:pPr>
        <w:pStyle w:val="NewNewNew"/>
        <w:spacing w:line="576" w:lineRule="exact"/>
        <w:ind w:firstLineChars="100" w:firstLine="320"/>
        <w:jc w:val="left"/>
        <w:outlineLvl w:val="1"/>
        <w:rPr>
          <w:rFonts w:ascii="仿宋_GB2312" w:eastAsia="仿宋_GB2312" w:hAnsi="楷体" w:cs="楷体"/>
          <w:sz w:val="32"/>
          <w:szCs w:val="32"/>
        </w:rPr>
      </w:pPr>
      <w:r w:rsidRPr="00EF6349">
        <w:rPr>
          <w:rFonts w:ascii="仿宋_GB2312" w:eastAsia="仿宋_GB2312" w:hAnsi="仿宋" w:cs="仿宋" w:hint="eastAsia"/>
          <w:sz w:val="32"/>
          <w:szCs w:val="32"/>
        </w:rPr>
        <w:t xml:space="preserve"> </w:t>
      </w:r>
      <w:r w:rsidRPr="00EF6349">
        <w:rPr>
          <w:rFonts w:ascii="仿宋_GB2312" w:eastAsia="仿宋_GB2312" w:hAnsi="楷体" w:cs="楷体" w:hint="eastAsia"/>
          <w:sz w:val="32"/>
          <w:szCs w:val="32"/>
        </w:rPr>
        <w:t>（三）丙方的权利和义务</w:t>
      </w:r>
    </w:p>
    <w:p w:rsidR="00152B73" w:rsidRPr="00EF6349" w:rsidRDefault="006A62FA" w:rsidP="00EF6349">
      <w:pPr>
        <w:pStyle w:val="p0"/>
        <w:numPr>
          <w:ilvl w:val="0"/>
          <w:numId w:val="6"/>
        </w:numPr>
        <w:spacing w:line="576" w:lineRule="exact"/>
        <w:ind w:firstLineChars="200" w:firstLine="640"/>
        <w:rPr>
          <w:rFonts w:ascii="仿宋_GB2312" w:eastAsia="仿宋_GB2312" w:hAnsi="仿宋" w:cs="仿宋" w:hint="default"/>
          <w:color w:val="auto"/>
          <w:kern w:val="2"/>
          <w:sz w:val="32"/>
          <w:szCs w:val="32"/>
        </w:rPr>
      </w:pPr>
      <w:r w:rsidRPr="00EF6349">
        <w:rPr>
          <w:rFonts w:ascii="仿宋_GB2312" w:eastAsia="仿宋_GB2312" w:hAnsi="仿宋" w:cs="仿宋"/>
          <w:color w:val="auto"/>
          <w:kern w:val="2"/>
          <w:sz w:val="32"/>
          <w:szCs w:val="32"/>
        </w:rPr>
        <w:t>丙方</w:t>
      </w:r>
      <w:r w:rsidRPr="00EF6349">
        <w:rPr>
          <w:rFonts w:ascii="仿宋_GB2312" w:eastAsia="仿宋_GB2312" w:hAnsi="仿宋" w:cs="仿宋"/>
          <w:color w:val="auto"/>
          <w:sz w:val="32"/>
          <w:szCs w:val="32"/>
        </w:rPr>
        <w:t>确定乙方作为承接</w:t>
      </w:r>
      <w:r w:rsidR="00332DD9" w:rsidRPr="00EF6349">
        <w:rPr>
          <w:rFonts w:ascii="仿宋_GB2312" w:eastAsia="仿宋_GB2312" w:hAnsi="仿宋" w:cs="仿宋"/>
          <w:color w:val="auto"/>
          <w:sz w:val="32"/>
          <w:szCs w:val="32"/>
        </w:rPr>
        <w:t>长春市</w:t>
      </w:r>
      <w:r w:rsidRPr="00EF6349">
        <w:rPr>
          <w:rFonts w:ascii="仿宋_GB2312" w:eastAsia="仿宋_GB2312" w:hAnsi="仿宋" w:cs="仿宋"/>
          <w:color w:val="auto"/>
          <w:sz w:val="32"/>
          <w:szCs w:val="32"/>
        </w:rPr>
        <w:t>开展养老机构预收费存管业务的银行之一，对甲方预收费行为进行监管。</w:t>
      </w:r>
    </w:p>
    <w:p w:rsidR="00152B73" w:rsidRPr="00EF6349" w:rsidRDefault="006A62FA" w:rsidP="00EF6349">
      <w:pPr>
        <w:pStyle w:val="p0"/>
        <w:numPr>
          <w:ilvl w:val="0"/>
          <w:numId w:val="6"/>
        </w:numPr>
        <w:spacing w:line="576" w:lineRule="exact"/>
        <w:ind w:firstLineChars="200" w:firstLine="640"/>
        <w:rPr>
          <w:rFonts w:ascii="仿宋_GB2312" w:eastAsia="仿宋_GB2312" w:hAnsi="仿宋" w:cs="仿宋" w:hint="default"/>
          <w:color w:val="auto"/>
          <w:kern w:val="2"/>
          <w:sz w:val="32"/>
          <w:szCs w:val="32"/>
        </w:rPr>
      </w:pPr>
      <w:r w:rsidRPr="00EF6349">
        <w:rPr>
          <w:rFonts w:ascii="仿宋_GB2312" w:eastAsia="仿宋_GB2312" w:hAnsi="仿宋" w:cs="仿宋"/>
          <w:color w:val="auto"/>
          <w:sz w:val="32"/>
          <w:szCs w:val="32"/>
        </w:rPr>
        <w:t>丙方</w:t>
      </w:r>
      <w:r w:rsidRPr="00EF6349">
        <w:rPr>
          <w:rFonts w:ascii="仿宋_GB2312" w:eastAsia="仿宋_GB2312" w:hAnsi="仿宋" w:cs="仿宋"/>
          <w:color w:val="auto"/>
          <w:kern w:val="2"/>
          <w:sz w:val="32"/>
          <w:szCs w:val="32"/>
        </w:rPr>
        <w:t>依托信息系统加强对养老机构预收费的事中事后监管，发现</w:t>
      </w:r>
      <w:r w:rsidRPr="00EF6349">
        <w:rPr>
          <w:rFonts w:ascii="仿宋_GB2312" w:eastAsia="仿宋_GB2312" w:hAnsi="仿宋" w:cs="仿宋"/>
          <w:color w:val="auto"/>
          <w:sz w:val="32"/>
          <w:szCs w:val="32"/>
        </w:rPr>
        <w:t>辖区内</w:t>
      </w:r>
      <w:r w:rsidRPr="00EF6349">
        <w:rPr>
          <w:rFonts w:ascii="仿宋_GB2312" w:eastAsia="仿宋_GB2312" w:hAnsi="仿宋" w:cs="仿宋"/>
          <w:color w:val="auto"/>
          <w:kern w:val="2"/>
          <w:sz w:val="32"/>
          <w:szCs w:val="32"/>
        </w:rPr>
        <w:t>养老机构涉嫌非法集资行为的，要将有关情况通报乙方。</w:t>
      </w:r>
    </w:p>
    <w:p w:rsidR="00152B73" w:rsidRPr="00EF6349" w:rsidRDefault="006A62FA" w:rsidP="00EF6349">
      <w:pPr>
        <w:pStyle w:val="p0"/>
        <w:spacing w:line="576" w:lineRule="exact"/>
        <w:ind w:firstLine="480"/>
        <w:rPr>
          <w:rFonts w:ascii="仿宋_GB2312" w:eastAsia="仿宋_GB2312" w:hAnsi="仿宋" w:cs="仿宋" w:hint="default"/>
          <w:color w:val="auto"/>
          <w:kern w:val="2"/>
          <w:sz w:val="32"/>
          <w:szCs w:val="32"/>
        </w:rPr>
      </w:pPr>
      <w:r w:rsidRPr="00EF6349">
        <w:rPr>
          <w:rFonts w:ascii="仿宋_GB2312" w:eastAsia="仿宋_GB2312" w:hAnsi="仿宋" w:cs="仿宋"/>
          <w:color w:val="auto"/>
          <w:kern w:val="2"/>
          <w:sz w:val="32"/>
          <w:szCs w:val="32"/>
        </w:rPr>
        <w:t xml:space="preserve"> 3.丙方根据监管需要，可通过乙方</w:t>
      </w:r>
      <w:r w:rsidRPr="00EF6349">
        <w:rPr>
          <w:rFonts w:ascii="仿宋_GB2312" w:eastAsia="仿宋_GB2312" w:hAnsi="仿宋" w:cs="仿宋"/>
          <w:color w:val="auto"/>
          <w:sz w:val="32"/>
          <w:szCs w:val="32"/>
          <w:lang w:val="zh-TW" w:eastAsia="zh-TW"/>
        </w:rPr>
        <w:t>养老机构账户管理系统</w:t>
      </w:r>
      <w:r w:rsidRPr="00EF6349">
        <w:rPr>
          <w:rFonts w:ascii="仿宋_GB2312" w:eastAsia="仿宋_GB2312" w:hAnsi="仿宋" w:cs="仿宋"/>
          <w:color w:val="auto"/>
          <w:kern w:val="2"/>
          <w:sz w:val="32"/>
          <w:szCs w:val="32"/>
        </w:rPr>
        <w:t>对相关账户信息进行抽查检查、动态监管。</w:t>
      </w:r>
    </w:p>
    <w:p w:rsidR="00152B73" w:rsidRPr="00EF6349" w:rsidRDefault="006A62FA" w:rsidP="00EF6349">
      <w:pPr>
        <w:pStyle w:val="3"/>
        <w:tabs>
          <w:tab w:val="left" w:pos="1330"/>
        </w:tabs>
        <w:adjustRightInd w:val="0"/>
        <w:snapToGrid w:val="0"/>
        <w:spacing w:after="0" w:line="576" w:lineRule="exact"/>
        <w:ind w:leftChars="0" w:left="0"/>
        <w:jc w:val="center"/>
        <w:outlineLvl w:val="0"/>
        <w:rPr>
          <w:rFonts w:ascii="黑体" w:eastAsia="黑体" w:hAnsi="黑体" w:cs="黑体"/>
          <w:sz w:val="32"/>
          <w:szCs w:val="32"/>
        </w:rPr>
      </w:pPr>
      <w:r w:rsidRPr="00EF6349">
        <w:rPr>
          <w:rFonts w:ascii="黑体" w:eastAsia="黑体" w:hAnsi="黑体" w:cs="黑体" w:hint="eastAsia"/>
          <w:sz w:val="32"/>
          <w:szCs w:val="32"/>
        </w:rPr>
        <w:t>第七条 保密义务</w:t>
      </w:r>
    </w:p>
    <w:p w:rsidR="00152B73" w:rsidRPr="00EF6349" w:rsidRDefault="006A62FA" w:rsidP="00EF6349">
      <w:pPr>
        <w:pStyle w:val="p0"/>
        <w:spacing w:line="576" w:lineRule="exact"/>
        <w:ind w:firstLine="480"/>
        <w:rPr>
          <w:rFonts w:ascii="仿宋_GB2312" w:eastAsia="仿宋_GB2312" w:hAnsi="仿宋" w:cs="仿宋" w:hint="default"/>
          <w:color w:val="auto"/>
          <w:kern w:val="2"/>
          <w:sz w:val="32"/>
          <w:szCs w:val="32"/>
          <w:lang w:val="zh-TW" w:eastAsia="zh-TW"/>
        </w:rPr>
      </w:pPr>
      <w:r w:rsidRPr="00EF6349">
        <w:rPr>
          <w:rFonts w:ascii="仿宋_GB2312" w:eastAsia="仿宋_GB2312" w:hAnsi="仿宋" w:cs="仿宋"/>
          <w:color w:val="auto"/>
          <w:kern w:val="2"/>
          <w:sz w:val="32"/>
          <w:szCs w:val="32"/>
        </w:rPr>
        <w:t xml:space="preserve"> </w:t>
      </w:r>
      <w:r w:rsidRPr="00EF6349">
        <w:rPr>
          <w:rFonts w:ascii="仿宋_GB2312" w:eastAsia="仿宋_GB2312" w:hAnsi="仿宋" w:cs="仿宋"/>
          <w:color w:val="auto"/>
          <w:kern w:val="2"/>
          <w:sz w:val="32"/>
          <w:szCs w:val="32"/>
          <w:lang w:val="zh-TW" w:eastAsia="zh-TW"/>
        </w:rPr>
        <w:t>1.任何一方对于在订立、履行本协议过程中所知悉或获得的</w:t>
      </w:r>
      <w:r w:rsidRPr="00EF6349">
        <w:rPr>
          <w:rFonts w:ascii="仿宋_GB2312" w:eastAsia="仿宋_GB2312" w:hAnsi="仿宋" w:cs="仿宋"/>
          <w:color w:val="auto"/>
          <w:kern w:val="2"/>
          <w:sz w:val="32"/>
          <w:szCs w:val="32"/>
          <w:lang w:val="zh-TW"/>
        </w:rPr>
        <w:t>三</w:t>
      </w:r>
      <w:r w:rsidRPr="00EF6349">
        <w:rPr>
          <w:rFonts w:ascii="仿宋_GB2312" w:eastAsia="仿宋_GB2312" w:hAnsi="仿宋" w:cs="仿宋"/>
          <w:color w:val="auto"/>
          <w:kern w:val="2"/>
          <w:sz w:val="32"/>
          <w:szCs w:val="32"/>
          <w:lang w:val="zh-TW" w:eastAsia="zh-TW"/>
        </w:rPr>
        <w:t>方信息资料均负有保密义务，未经</w:t>
      </w:r>
      <w:r w:rsidRPr="00EF6349">
        <w:rPr>
          <w:rFonts w:ascii="仿宋_GB2312" w:eastAsia="仿宋_GB2312" w:hAnsi="仿宋" w:cs="仿宋"/>
          <w:color w:val="auto"/>
          <w:kern w:val="2"/>
          <w:sz w:val="32"/>
          <w:szCs w:val="32"/>
          <w:lang w:val="zh-TW"/>
        </w:rPr>
        <w:t>三</w:t>
      </w:r>
      <w:r w:rsidRPr="00EF6349">
        <w:rPr>
          <w:rFonts w:ascii="仿宋_GB2312" w:eastAsia="仿宋_GB2312" w:hAnsi="仿宋" w:cs="仿宋"/>
          <w:color w:val="auto"/>
          <w:kern w:val="2"/>
          <w:sz w:val="32"/>
          <w:szCs w:val="32"/>
          <w:lang w:val="zh-TW" w:eastAsia="zh-TW"/>
        </w:rPr>
        <w:t>方事先书面同意，不得</w:t>
      </w:r>
      <w:r w:rsidRPr="00EF6349">
        <w:rPr>
          <w:rFonts w:ascii="仿宋_GB2312" w:eastAsia="仿宋_GB2312" w:hAnsi="仿宋" w:cs="仿宋"/>
          <w:color w:val="auto"/>
          <w:kern w:val="2"/>
          <w:sz w:val="32"/>
          <w:szCs w:val="32"/>
          <w:lang w:val="zh-TW"/>
        </w:rPr>
        <w:t>非法</w:t>
      </w:r>
      <w:r w:rsidRPr="00EF6349">
        <w:rPr>
          <w:rFonts w:ascii="仿宋_GB2312" w:eastAsia="仿宋_GB2312" w:hAnsi="仿宋" w:cs="仿宋"/>
          <w:color w:val="auto"/>
          <w:kern w:val="2"/>
          <w:sz w:val="32"/>
          <w:szCs w:val="32"/>
          <w:lang w:val="zh-TW" w:eastAsia="zh-TW"/>
        </w:rPr>
        <w:t>向</w:t>
      </w:r>
      <w:r w:rsidRPr="00EF6349">
        <w:rPr>
          <w:rFonts w:ascii="仿宋_GB2312" w:eastAsia="仿宋_GB2312" w:hAnsi="仿宋" w:cs="仿宋"/>
          <w:color w:val="auto"/>
          <w:kern w:val="2"/>
          <w:sz w:val="32"/>
          <w:szCs w:val="32"/>
          <w:lang w:val="zh-TW"/>
        </w:rPr>
        <w:t>他人</w:t>
      </w:r>
      <w:r w:rsidRPr="00EF6349">
        <w:rPr>
          <w:rFonts w:ascii="仿宋_GB2312" w:eastAsia="仿宋_GB2312" w:hAnsi="仿宋" w:cs="仿宋"/>
          <w:color w:val="auto"/>
          <w:kern w:val="2"/>
          <w:sz w:val="32"/>
          <w:szCs w:val="32"/>
          <w:lang w:val="zh-TW" w:eastAsia="zh-TW"/>
        </w:rPr>
        <w:t>披露或</w:t>
      </w:r>
      <w:r w:rsidRPr="00EF6349">
        <w:rPr>
          <w:rFonts w:ascii="仿宋_GB2312" w:eastAsia="仿宋_GB2312" w:hAnsi="仿宋" w:cs="仿宋"/>
          <w:color w:val="auto"/>
          <w:kern w:val="2"/>
          <w:sz w:val="32"/>
          <w:szCs w:val="32"/>
          <w:lang w:val="zh-TW"/>
        </w:rPr>
        <w:t>提</w:t>
      </w:r>
      <w:r w:rsidRPr="00EF6349">
        <w:rPr>
          <w:rFonts w:ascii="仿宋_GB2312" w:eastAsia="仿宋_GB2312" w:hAnsi="仿宋" w:cs="仿宋"/>
          <w:color w:val="auto"/>
          <w:kern w:val="2"/>
          <w:sz w:val="32"/>
          <w:szCs w:val="32"/>
          <w:lang w:val="zh-TW" w:eastAsia="zh-TW"/>
        </w:rPr>
        <w:t>供使用。</w:t>
      </w:r>
    </w:p>
    <w:p w:rsidR="00152B73" w:rsidRPr="00EF6349" w:rsidRDefault="006A62FA" w:rsidP="00EF6349">
      <w:pPr>
        <w:pStyle w:val="p0"/>
        <w:spacing w:line="576" w:lineRule="exact"/>
        <w:ind w:firstLine="480"/>
        <w:rPr>
          <w:rFonts w:ascii="仿宋_GB2312" w:eastAsia="仿宋_GB2312" w:hAnsi="仿宋" w:cs="仿宋" w:hint="default"/>
          <w:color w:val="auto"/>
          <w:kern w:val="2"/>
          <w:sz w:val="32"/>
          <w:szCs w:val="32"/>
          <w:lang w:val="zh-TW"/>
        </w:rPr>
      </w:pPr>
      <w:r w:rsidRPr="00EF6349">
        <w:rPr>
          <w:rFonts w:ascii="仿宋_GB2312" w:eastAsia="仿宋_GB2312" w:hAnsi="仿宋" w:cs="仿宋"/>
          <w:color w:val="auto"/>
          <w:kern w:val="2"/>
          <w:sz w:val="32"/>
          <w:szCs w:val="32"/>
        </w:rPr>
        <w:t xml:space="preserve"> 2.</w:t>
      </w:r>
      <w:r w:rsidRPr="00EF6349">
        <w:rPr>
          <w:rFonts w:ascii="仿宋_GB2312" w:eastAsia="仿宋_GB2312" w:hAnsi="仿宋" w:cs="仿宋"/>
          <w:color w:val="auto"/>
          <w:kern w:val="2"/>
          <w:sz w:val="32"/>
          <w:szCs w:val="32"/>
          <w:lang w:val="zh-TW" w:eastAsia="zh-TW"/>
        </w:rPr>
        <w:t>下</w:t>
      </w:r>
      <w:r w:rsidRPr="00EF6349">
        <w:rPr>
          <w:rFonts w:ascii="仿宋_GB2312" w:eastAsia="仿宋_GB2312" w:hAnsi="仿宋" w:cs="仿宋"/>
          <w:color w:val="auto"/>
          <w:kern w:val="2"/>
          <w:sz w:val="32"/>
          <w:szCs w:val="32"/>
          <w:lang w:val="zh-TW"/>
        </w:rPr>
        <w:t>列</w:t>
      </w:r>
      <w:r w:rsidRPr="00EF6349">
        <w:rPr>
          <w:rFonts w:ascii="仿宋_GB2312" w:eastAsia="仿宋_GB2312" w:hAnsi="仿宋" w:cs="仿宋"/>
          <w:color w:val="auto"/>
          <w:kern w:val="2"/>
          <w:sz w:val="32"/>
          <w:szCs w:val="32"/>
          <w:lang w:val="zh-TW" w:eastAsia="zh-TW"/>
        </w:rPr>
        <w:t>情况不视为违反保密义务：</w:t>
      </w:r>
      <w:r w:rsidRPr="00EF6349">
        <w:rPr>
          <w:rFonts w:ascii="仿宋_GB2312" w:eastAsia="仿宋_GB2312" w:hAnsi="仿宋" w:cs="仿宋"/>
          <w:color w:val="auto"/>
          <w:kern w:val="2"/>
          <w:sz w:val="32"/>
          <w:szCs w:val="32"/>
          <w:lang w:val="zh-TW"/>
        </w:rPr>
        <w:t>一</w:t>
      </w:r>
      <w:r w:rsidRPr="00EF6349">
        <w:rPr>
          <w:rFonts w:ascii="仿宋_GB2312" w:eastAsia="仿宋_GB2312" w:hAnsi="仿宋" w:cs="仿宋"/>
          <w:color w:val="auto"/>
          <w:kern w:val="2"/>
          <w:sz w:val="32"/>
          <w:szCs w:val="32"/>
          <w:lang w:val="zh-TW" w:eastAsia="zh-TW"/>
        </w:rPr>
        <w:t>方为遵守或服从法律法规的规定、法院判决或裁定、仲裁裁决或监管机构的命</w:t>
      </w:r>
      <w:r w:rsidRPr="00EF6349">
        <w:rPr>
          <w:rFonts w:ascii="仿宋_GB2312" w:eastAsia="仿宋_GB2312" w:hAnsi="仿宋" w:cs="仿宋"/>
          <w:color w:val="auto"/>
          <w:kern w:val="2"/>
          <w:sz w:val="32"/>
          <w:szCs w:val="32"/>
          <w:lang w:val="zh-TW" w:eastAsia="zh-TW"/>
        </w:rPr>
        <w:lastRenderedPageBreak/>
        <w:t>令、决定所做出的信息披露或公开、内</w:t>
      </w:r>
      <w:r w:rsidRPr="00EF6349">
        <w:rPr>
          <w:rFonts w:ascii="仿宋_GB2312" w:eastAsia="仿宋_GB2312" w:hAnsi="仿宋" w:cs="仿宋"/>
          <w:color w:val="auto"/>
          <w:kern w:val="2"/>
          <w:sz w:val="32"/>
          <w:szCs w:val="32"/>
        </w:rPr>
        <w:t>外</w:t>
      </w:r>
      <w:r w:rsidRPr="00EF6349">
        <w:rPr>
          <w:rFonts w:ascii="仿宋_GB2312" w:eastAsia="仿宋_GB2312" w:hAnsi="仿宋" w:cs="仿宋"/>
          <w:color w:val="auto"/>
          <w:kern w:val="2"/>
          <w:sz w:val="32"/>
          <w:szCs w:val="32"/>
          <w:lang w:val="zh-TW" w:eastAsia="zh-TW"/>
        </w:rPr>
        <w:t>部审计需要进行的披露或公开</w:t>
      </w:r>
      <w:r w:rsidRPr="00EF6349">
        <w:rPr>
          <w:rFonts w:ascii="仿宋_GB2312" w:eastAsia="仿宋_GB2312" w:hAnsi="仿宋" w:cs="仿宋"/>
          <w:color w:val="auto"/>
          <w:kern w:val="2"/>
          <w:sz w:val="32"/>
          <w:szCs w:val="32"/>
          <w:lang w:val="zh-TW"/>
        </w:rPr>
        <w:t>。</w:t>
      </w:r>
    </w:p>
    <w:p w:rsidR="00152B73" w:rsidRPr="00EF6349" w:rsidRDefault="006A62FA" w:rsidP="00EF6349">
      <w:pPr>
        <w:pStyle w:val="p0"/>
        <w:spacing w:line="576" w:lineRule="exact"/>
        <w:ind w:firstLineChars="200" w:firstLine="640"/>
        <w:rPr>
          <w:rFonts w:ascii="仿宋_GB2312" w:eastAsia="仿宋_GB2312" w:hAnsi="仿宋" w:cs="仿宋" w:hint="default"/>
          <w:color w:val="auto"/>
          <w:kern w:val="2"/>
          <w:sz w:val="32"/>
          <w:szCs w:val="32"/>
          <w:lang w:val="zh-TW" w:eastAsia="zh-TW"/>
        </w:rPr>
      </w:pPr>
      <w:r w:rsidRPr="00EF6349">
        <w:rPr>
          <w:rFonts w:ascii="仿宋_GB2312" w:eastAsia="仿宋_GB2312" w:hAnsi="仿宋" w:cs="仿宋"/>
          <w:color w:val="auto"/>
          <w:kern w:val="2"/>
          <w:sz w:val="32"/>
          <w:szCs w:val="32"/>
        </w:rPr>
        <w:t>3.</w:t>
      </w:r>
      <w:r w:rsidRPr="00EF6349">
        <w:rPr>
          <w:rFonts w:ascii="仿宋_GB2312" w:eastAsia="仿宋_GB2312" w:hAnsi="仿宋" w:cs="仿宋"/>
          <w:color w:val="auto"/>
          <w:kern w:val="2"/>
          <w:sz w:val="32"/>
          <w:szCs w:val="32"/>
          <w:lang w:val="zh-TW" w:eastAsia="zh-TW"/>
        </w:rPr>
        <w:t>下列信息不应视为保密信息：公众已经知晓的或通过公开渠道可获得的信息，且不是因为</w:t>
      </w:r>
      <w:r w:rsidRPr="00EF6349">
        <w:rPr>
          <w:rFonts w:ascii="仿宋_GB2312" w:eastAsia="仿宋_GB2312" w:hAnsi="仿宋" w:cs="仿宋"/>
          <w:color w:val="auto"/>
          <w:kern w:val="2"/>
          <w:sz w:val="32"/>
          <w:szCs w:val="32"/>
          <w:lang w:val="zh-TW"/>
        </w:rPr>
        <w:t>一方</w:t>
      </w:r>
      <w:r w:rsidRPr="00EF6349">
        <w:rPr>
          <w:rFonts w:ascii="仿宋_GB2312" w:eastAsia="仿宋_GB2312" w:hAnsi="仿宋" w:cs="仿宋"/>
          <w:color w:val="auto"/>
          <w:kern w:val="2"/>
          <w:sz w:val="32"/>
          <w:szCs w:val="32"/>
          <w:lang w:val="zh-TW" w:eastAsia="zh-TW"/>
        </w:rPr>
        <w:t>违反本保密义务而导致该信息公知公晓的；</w:t>
      </w:r>
      <w:r w:rsidRPr="00EF6349">
        <w:rPr>
          <w:rFonts w:ascii="仿宋_GB2312" w:eastAsia="仿宋_GB2312" w:hAnsi="仿宋" w:cs="仿宋"/>
          <w:color w:val="auto"/>
          <w:kern w:val="2"/>
          <w:sz w:val="32"/>
          <w:szCs w:val="32"/>
          <w:lang w:val="zh-TW"/>
        </w:rPr>
        <w:t>一方</w:t>
      </w:r>
      <w:r w:rsidRPr="00EF6349">
        <w:rPr>
          <w:rFonts w:ascii="仿宋_GB2312" w:eastAsia="仿宋_GB2312" w:hAnsi="仿宋" w:cs="仿宋"/>
          <w:color w:val="auto"/>
          <w:kern w:val="2"/>
          <w:sz w:val="32"/>
          <w:szCs w:val="32"/>
          <w:lang w:val="zh-TW" w:eastAsia="zh-TW"/>
        </w:rPr>
        <w:t>从有权披露信息的</w:t>
      </w:r>
      <w:r w:rsidRPr="00EF6349">
        <w:rPr>
          <w:rFonts w:ascii="仿宋_GB2312" w:eastAsia="仿宋_GB2312" w:hAnsi="仿宋" w:cs="仿宋"/>
          <w:color w:val="auto"/>
          <w:kern w:val="2"/>
          <w:sz w:val="32"/>
          <w:szCs w:val="32"/>
          <w:lang w:val="zh-TW"/>
        </w:rPr>
        <w:t>主体</w:t>
      </w:r>
      <w:r w:rsidRPr="00EF6349">
        <w:rPr>
          <w:rFonts w:ascii="仿宋_GB2312" w:eastAsia="仿宋_GB2312" w:hAnsi="仿宋" w:cs="仿宋"/>
          <w:color w:val="auto"/>
          <w:kern w:val="2"/>
          <w:sz w:val="32"/>
          <w:szCs w:val="32"/>
          <w:lang w:val="zh-TW" w:eastAsia="zh-TW"/>
        </w:rPr>
        <w:t>获取的信息，且该</w:t>
      </w:r>
      <w:r w:rsidRPr="00EF6349">
        <w:rPr>
          <w:rFonts w:ascii="仿宋_GB2312" w:eastAsia="仿宋_GB2312" w:hAnsi="仿宋" w:cs="仿宋"/>
          <w:color w:val="auto"/>
          <w:kern w:val="2"/>
          <w:sz w:val="32"/>
          <w:szCs w:val="32"/>
          <w:lang w:val="zh-TW"/>
        </w:rPr>
        <w:t>主体</w:t>
      </w:r>
      <w:r w:rsidRPr="00EF6349">
        <w:rPr>
          <w:rFonts w:ascii="仿宋_GB2312" w:eastAsia="仿宋_GB2312" w:hAnsi="仿宋" w:cs="仿宋"/>
          <w:color w:val="auto"/>
          <w:kern w:val="2"/>
          <w:sz w:val="32"/>
          <w:szCs w:val="32"/>
          <w:lang w:val="zh-TW" w:eastAsia="zh-TW"/>
        </w:rPr>
        <w:t>对该信息无保密义务。</w:t>
      </w:r>
    </w:p>
    <w:p w:rsidR="00152B73" w:rsidRPr="00EF6349" w:rsidRDefault="006A62FA" w:rsidP="00EF6349">
      <w:pPr>
        <w:pStyle w:val="3"/>
        <w:tabs>
          <w:tab w:val="left" w:pos="1330"/>
        </w:tabs>
        <w:adjustRightInd w:val="0"/>
        <w:snapToGrid w:val="0"/>
        <w:spacing w:after="0" w:line="576" w:lineRule="exact"/>
        <w:ind w:leftChars="0" w:left="0"/>
        <w:jc w:val="center"/>
        <w:outlineLvl w:val="0"/>
        <w:rPr>
          <w:rFonts w:ascii="黑体" w:eastAsia="黑体" w:hAnsi="黑体" w:cs="黑体"/>
          <w:sz w:val="32"/>
          <w:szCs w:val="32"/>
        </w:rPr>
      </w:pPr>
      <w:r w:rsidRPr="00EF6349">
        <w:rPr>
          <w:rFonts w:ascii="黑体" w:eastAsia="黑体" w:hAnsi="黑体" w:cs="黑体" w:hint="eastAsia"/>
          <w:sz w:val="32"/>
          <w:szCs w:val="32"/>
        </w:rPr>
        <w:t>第八条  其他</w:t>
      </w:r>
    </w:p>
    <w:p w:rsidR="00152B73" w:rsidRPr="00EF6349" w:rsidRDefault="006A62FA" w:rsidP="00EF6349">
      <w:pPr>
        <w:pStyle w:val="p0"/>
        <w:spacing w:line="576" w:lineRule="exact"/>
        <w:ind w:firstLineChars="200" w:firstLine="640"/>
        <w:rPr>
          <w:rFonts w:ascii="仿宋_GB2312" w:eastAsia="仿宋_GB2312" w:hAnsi="仿宋" w:cs="仿宋" w:hint="default"/>
          <w:color w:val="auto"/>
          <w:kern w:val="2"/>
          <w:sz w:val="32"/>
          <w:szCs w:val="32"/>
        </w:rPr>
      </w:pPr>
      <w:r w:rsidRPr="00EF6349">
        <w:rPr>
          <w:rFonts w:ascii="仿宋_GB2312" w:eastAsia="仿宋_GB2312" w:hAnsi="仿宋" w:cs="仿宋"/>
          <w:color w:val="auto"/>
          <w:kern w:val="2"/>
          <w:sz w:val="32"/>
          <w:szCs w:val="32"/>
          <w:lang w:val="zh-TW" w:eastAsia="zh-TW"/>
        </w:rPr>
        <w:t>1.各方应分别按照本协议的约定履行义务，如因一方违反本协议有关约定或相关法律法规的规定而造成</w:t>
      </w:r>
      <w:r w:rsidRPr="00EF6349">
        <w:rPr>
          <w:rFonts w:ascii="仿宋_GB2312" w:eastAsia="仿宋_GB2312" w:hAnsi="仿宋" w:cs="仿宋"/>
          <w:color w:val="auto"/>
          <w:kern w:val="2"/>
          <w:sz w:val="32"/>
          <w:szCs w:val="32"/>
          <w:lang w:val="zh-TW"/>
        </w:rPr>
        <w:t>相关方</w:t>
      </w:r>
      <w:r w:rsidRPr="00EF6349">
        <w:rPr>
          <w:rFonts w:ascii="仿宋_GB2312" w:eastAsia="仿宋_GB2312" w:hAnsi="仿宋" w:cs="仿宋"/>
          <w:color w:val="auto"/>
          <w:kern w:val="2"/>
          <w:sz w:val="32"/>
          <w:szCs w:val="32"/>
          <w:lang w:val="zh-TW" w:eastAsia="zh-TW"/>
        </w:rPr>
        <w:t>损失的，违约方独立承担相应的赔偿责任，守约方不承担责任，且有权就自身遭受的损失要求违约方予以赔偿。</w:t>
      </w:r>
    </w:p>
    <w:p w:rsidR="00152B73" w:rsidRPr="00EF6349" w:rsidRDefault="006A62FA" w:rsidP="00EF6349">
      <w:pPr>
        <w:pStyle w:val="p0"/>
        <w:spacing w:line="576" w:lineRule="exact"/>
        <w:ind w:firstLineChars="200" w:firstLine="640"/>
        <w:rPr>
          <w:rFonts w:ascii="仿宋_GB2312" w:eastAsia="仿宋_GB2312" w:hAnsi="仿宋" w:cs="仿宋" w:hint="default"/>
          <w:color w:val="auto"/>
          <w:kern w:val="2"/>
          <w:sz w:val="32"/>
          <w:szCs w:val="32"/>
          <w:lang w:val="zh-TW"/>
        </w:rPr>
      </w:pPr>
      <w:r w:rsidRPr="00EF6349">
        <w:rPr>
          <w:rFonts w:ascii="仿宋_GB2312" w:eastAsia="仿宋_GB2312" w:hAnsi="仿宋" w:cs="仿宋"/>
          <w:color w:val="auto"/>
          <w:kern w:val="2"/>
          <w:sz w:val="32"/>
          <w:szCs w:val="32"/>
        </w:rPr>
        <w:t>2.</w:t>
      </w:r>
      <w:r w:rsidRPr="00EF6349">
        <w:rPr>
          <w:rFonts w:ascii="仿宋_GB2312" w:eastAsia="仿宋_GB2312" w:hAnsi="仿宋" w:cs="仿宋"/>
          <w:color w:val="auto"/>
          <w:kern w:val="2"/>
          <w:sz w:val="32"/>
          <w:szCs w:val="32"/>
          <w:lang w:val="zh-TW"/>
        </w:rPr>
        <w:t>各方</w:t>
      </w:r>
      <w:r w:rsidRPr="00EF6349">
        <w:rPr>
          <w:rFonts w:ascii="仿宋_GB2312" w:eastAsia="仿宋_GB2312" w:hAnsi="仿宋" w:cs="仿宋"/>
          <w:color w:val="auto"/>
          <w:kern w:val="2"/>
          <w:sz w:val="32"/>
          <w:szCs w:val="32"/>
          <w:lang w:val="zh-TW" w:eastAsia="zh-TW"/>
        </w:rPr>
        <w:t>因本协议引起的或与本协议有关的任何争议，均应友好协商解决。</w:t>
      </w:r>
      <w:r w:rsidRPr="00EF6349">
        <w:rPr>
          <w:rFonts w:ascii="仿宋_GB2312" w:eastAsia="仿宋_GB2312" w:hAnsi="仿宋" w:cs="仿宋"/>
          <w:color w:val="auto"/>
          <w:kern w:val="2"/>
          <w:sz w:val="32"/>
          <w:szCs w:val="32"/>
          <w:lang w:val="zh-TW"/>
        </w:rPr>
        <w:t>协商不成的，任何一方可向人民法院提起诉讼，</w:t>
      </w:r>
      <w:r w:rsidRPr="00EF6349">
        <w:rPr>
          <w:rFonts w:ascii="仿宋_GB2312" w:eastAsia="仿宋_GB2312" w:hAnsi="仿宋" w:cs="仿宋"/>
          <w:color w:val="auto"/>
          <w:kern w:val="2"/>
          <w:sz w:val="32"/>
          <w:szCs w:val="32"/>
          <w:lang w:val="zh-TW" w:eastAsia="zh-TW"/>
        </w:rPr>
        <w:t>在争议解决期间,除争议事项外,协议双方应继续遵守本协议项下的其他条款, 履行本协议项下的其他义务。</w:t>
      </w:r>
    </w:p>
    <w:p w:rsidR="00152B73" w:rsidRPr="00EF6349" w:rsidRDefault="006A62FA" w:rsidP="00EF6349">
      <w:pPr>
        <w:pStyle w:val="p0"/>
        <w:spacing w:line="576" w:lineRule="exact"/>
        <w:ind w:firstLineChars="200" w:firstLine="640"/>
        <w:rPr>
          <w:rFonts w:ascii="仿宋_GB2312" w:eastAsia="仿宋_GB2312" w:hAnsi="仿宋" w:cs="仿宋" w:hint="default"/>
          <w:color w:val="auto"/>
          <w:kern w:val="2"/>
          <w:sz w:val="32"/>
          <w:szCs w:val="32"/>
        </w:rPr>
      </w:pPr>
      <w:r w:rsidRPr="00EF6349">
        <w:rPr>
          <w:rFonts w:ascii="仿宋_GB2312" w:eastAsia="仿宋_GB2312" w:hAnsi="仿宋" w:cs="仿宋"/>
          <w:color w:val="auto"/>
          <w:kern w:val="2"/>
          <w:sz w:val="32"/>
          <w:szCs w:val="32"/>
        </w:rPr>
        <w:t>3</w:t>
      </w:r>
      <w:r w:rsidRPr="00EF6349">
        <w:rPr>
          <w:rFonts w:ascii="仿宋_GB2312" w:eastAsia="仿宋_GB2312" w:hAnsi="仿宋" w:cs="仿宋"/>
          <w:color w:val="auto"/>
          <w:kern w:val="2"/>
          <w:sz w:val="32"/>
          <w:szCs w:val="32"/>
          <w:lang w:val="zh-TW"/>
        </w:rPr>
        <w:t>.</w:t>
      </w:r>
      <w:r w:rsidRPr="00EF6349">
        <w:rPr>
          <w:rFonts w:ascii="仿宋_GB2312" w:eastAsia="仿宋_GB2312" w:hAnsi="仿宋" w:cs="仿宋"/>
          <w:color w:val="auto"/>
          <w:kern w:val="2"/>
          <w:sz w:val="32"/>
          <w:szCs w:val="32"/>
        </w:rPr>
        <w:t>本协议在履行过程中如存在未尽事宜或因监管政策变化等需要对有关条款进行修改、补充时，协议三方经协商一致后可签订补充协议。</w:t>
      </w:r>
      <w:r w:rsidRPr="00EF6349">
        <w:rPr>
          <w:rFonts w:ascii="仿宋_GB2312" w:eastAsia="仿宋_GB2312" w:hAnsi="仿宋" w:cs="仿宋"/>
          <w:color w:val="auto"/>
          <w:sz w:val="32"/>
          <w:szCs w:val="32"/>
        </w:rPr>
        <w:t>补充协议属于本协议不可分割的一部分，与本协议具有同等法律效力。</w:t>
      </w:r>
    </w:p>
    <w:p w:rsidR="00152B73" w:rsidRPr="00EF6349" w:rsidRDefault="006A62FA" w:rsidP="00EF6349">
      <w:pPr>
        <w:spacing w:line="576" w:lineRule="exact"/>
        <w:rPr>
          <w:rFonts w:ascii="仿宋_GB2312" w:eastAsia="仿宋_GB2312" w:hAnsi="仿宋" w:cs="仿宋"/>
          <w:sz w:val="32"/>
          <w:szCs w:val="32"/>
        </w:rPr>
      </w:pPr>
      <w:r w:rsidRPr="00EF6349">
        <w:rPr>
          <w:rFonts w:ascii="仿宋_GB2312" w:eastAsia="仿宋_GB2312" w:hAnsi="仿宋" w:cs="仿宋" w:hint="eastAsia"/>
          <w:sz w:val="32"/>
          <w:szCs w:val="32"/>
        </w:rPr>
        <w:t xml:space="preserve">    4.本协议经三方签字并加盖公章后生效。</w:t>
      </w:r>
      <w:r w:rsidRPr="00EF6349">
        <w:rPr>
          <w:rFonts w:ascii="仿宋_GB2312" w:eastAsia="仿宋_GB2312" w:hAnsi="仿宋" w:cs="仿宋" w:hint="eastAsia"/>
          <w:sz w:val="32"/>
          <w:szCs w:val="32"/>
          <w:lang w:val="zh-TW"/>
        </w:rPr>
        <w:t>本协议壹</w:t>
      </w:r>
      <w:r w:rsidRPr="00EF6349">
        <w:rPr>
          <w:rFonts w:ascii="仿宋_GB2312" w:eastAsia="仿宋_GB2312" w:hAnsi="仿宋" w:cs="仿宋" w:hint="eastAsia"/>
          <w:sz w:val="32"/>
          <w:szCs w:val="32"/>
          <w:lang w:val="zh-TW" w:eastAsia="zh-TW"/>
        </w:rPr>
        <w:t>式</w:t>
      </w:r>
      <w:r w:rsidRPr="00EF6349">
        <w:rPr>
          <w:rFonts w:ascii="仿宋_GB2312" w:eastAsia="仿宋_GB2312" w:hAnsi="仿宋" w:cs="仿宋" w:hint="eastAsia"/>
          <w:sz w:val="32"/>
          <w:szCs w:val="32"/>
        </w:rPr>
        <w:t>叁</w:t>
      </w:r>
      <w:r w:rsidRPr="00EF6349">
        <w:rPr>
          <w:rFonts w:ascii="仿宋_GB2312" w:eastAsia="仿宋_GB2312" w:hAnsi="仿宋" w:cs="仿宋" w:hint="eastAsia"/>
          <w:sz w:val="32"/>
          <w:szCs w:val="32"/>
          <w:lang w:val="zh-TW" w:eastAsia="zh-TW"/>
        </w:rPr>
        <w:t>份，</w:t>
      </w:r>
      <w:r w:rsidRPr="00EF6349">
        <w:rPr>
          <w:rFonts w:ascii="仿宋_GB2312" w:eastAsia="仿宋_GB2312" w:hAnsi="仿宋" w:cs="仿宋" w:hint="eastAsia"/>
          <w:sz w:val="32"/>
          <w:szCs w:val="32"/>
          <w:lang w:val="zh-TW"/>
        </w:rPr>
        <w:t>三</w:t>
      </w:r>
      <w:r w:rsidRPr="00EF6349">
        <w:rPr>
          <w:rFonts w:ascii="仿宋_GB2312" w:eastAsia="仿宋_GB2312" w:hAnsi="仿宋" w:cs="仿宋" w:hint="eastAsia"/>
          <w:sz w:val="32"/>
          <w:szCs w:val="32"/>
          <w:lang w:val="zh-TW" w:eastAsia="zh-TW"/>
        </w:rPr>
        <w:t>方各执</w:t>
      </w:r>
      <w:r w:rsidRPr="00EF6349">
        <w:rPr>
          <w:rFonts w:ascii="仿宋_GB2312" w:eastAsia="仿宋_GB2312" w:hAnsi="仿宋" w:cs="仿宋" w:hint="eastAsia"/>
          <w:sz w:val="32"/>
          <w:szCs w:val="32"/>
        </w:rPr>
        <w:t>壹</w:t>
      </w:r>
      <w:r w:rsidRPr="00EF6349">
        <w:rPr>
          <w:rFonts w:ascii="仿宋_GB2312" w:eastAsia="仿宋_GB2312" w:hAnsi="仿宋" w:cs="仿宋" w:hint="eastAsia"/>
          <w:sz w:val="32"/>
          <w:szCs w:val="32"/>
          <w:lang w:val="zh-TW" w:eastAsia="zh-TW"/>
        </w:rPr>
        <w:t>份，具有同等法律效力。</w:t>
      </w:r>
      <w:r w:rsidRPr="00EF6349">
        <w:rPr>
          <w:rFonts w:ascii="仿宋_GB2312" w:eastAsia="仿宋_GB2312" w:hAnsi="仿宋" w:cs="仿宋" w:hint="eastAsia"/>
          <w:sz w:val="32"/>
          <w:szCs w:val="32"/>
        </w:rPr>
        <w:t xml:space="preserve"> </w:t>
      </w:r>
    </w:p>
    <w:p w:rsidR="00152B73" w:rsidRPr="00EF6349" w:rsidRDefault="00152B73" w:rsidP="00EF6349">
      <w:pPr>
        <w:pStyle w:val="NewNewNew"/>
        <w:spacing w:line="576" w:lineRule="exact"/>
        <w:rPr>
          <w:rFonts w:ascii="仿宋_GB2312" w:eastAsia="仿宋_GB2312" w:hAnsi="仿宋" w:cs="仿宋"/>
          <w:sz w:val="32"/>
          <w:szCs w:val="32"/>
        </w:rPr>
      </w:pPr>
    </w:p>
    <w:p w:rsidR="00152B73" w:rsidRPr="00EF6349" w:rsidRDefault="006A62FA" w:rsidP="00EF6349">
      <w:pPr>
        <w:pStyle w:val="NewNewNew"/>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t xml:space="preserve">甲方：                                              </w:t>
      </w:r>
    </w:p>
    <w:p w:rsidR="00152B73" w:rsidRPr="00EF6349" w:rsidRDefault="006A62FA" w:rsidP="00EF6349">
      <w:pPr>
        <w:pStyle w:val="NewNewNew"/>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t xml:space="preserve">法定代表人或者主要负责人：                             </w:t>
      </w:r>
    </w:p>
    <w:p w:rsidR="00152B73" w:rsidRPr="00EF6349" w:rsidRDefault="006A62FA" w:rsidP="00EF6349">
      <w:pPr>
        <w:pStyle w:val="NewNewNew"/>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lastRenderedPageBreak/>
        <w:t xml:space="preserve">通讯地址：                                                 </w:t>
      </w:r>
    </w:p>
    <w:p w:rsidR="00152B73" w:rsidRPr="00EF6349" w:rsidRDefault="006A62FA" w:rsidP="00EF6349">
      <w:pPr>
        <w:pStyle w:val="NewNewNew"/>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t xml:space="preserve">联系电话：                                                 </w:t>
      </w:r>
    </w:p>
    <w:p w:rsidR="00152B73" w:rsidRPr="00EF6349" w:rsidRDefault="006A62FA" w:rsidP="00EF6349">
      <w:pPr>
        <w:pStyle w:val="NewNewNew"/>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t>签订日期：         年       月      日</w:t>
      </w:r>
    </w:p>
    <w:p w:rsidR="00152B73" w:rsidRPr="00EF6349" w:rsidRDefault="006A62FA" w:rsidP="00EF6349">
      <w:pPr>
        <w:pStyle w:val="NewNewNew"/>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t xml:space="preserve">乙方：                                              </w:t>
      </w:r>
    </w:p>
    <w:p w:rsidR="00152B73" w:rsidRPr="00EF6349" w:rsidRDefault="006A62FA" w:rsidP="00EF6349">
      <w:pPr>
        <w:pStyle w:val="NewNewNew"/>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t xml:space="preserve">法定代表人或授权代理人：                             </w:t>
      </w:r>
    </w:p>
    <w:p w:rsidR="00152B73" w:rsidRPr="00EF6349" w:rsidRDefault="006A62FA" w:rsidP="00EF6349">
      <w:pPr>
        <w:pStyle w:val="NewNewNew"/>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t xml:space="preserve">通讯地址：                                                 </w:t>
      </w:r>
    </w:p>
    <w:p w:rsidR="00152B73" w:rsidRPr="00EF6349" w:rsidRDefault="006A62FA" w:rsidP="00EF6349">
      <w:pPr>
        <w:pStyle w:val="NewNewNew"/>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t xml:space="preserve">联系电话：                                                 </w:t>
      </w:r>
    </w:p>
    <w:p w:rsidR="00152B73" w:rsidRPr="00EF6349" w:rsidRDefault="006A62FA" w:rsidP="00EF6349">
      <w:pPr>
        <w:pStyle w:val="NewNewNew"/>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t>签订日期：         年       月      日</w:t>
      </w:r>
    </w:p>
    <w:p w:rsidR="00152B73" w:rsidRPr="00EF6349" w:rsidRDefault="006A62FA" w:rsidP="00EF6349">
      <w:pPr>
        <w:pStyle w:val="NewNewNew"/>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t xml:space="preserve">丙方：                                              </w:t>
      </w:r>
    </w:p>
    <w:p w:rsidR="00152B73" w:rsidRPr="00EF6349" w:rsidRDefault="006A62FA" w:rsidP="00EF6349">
      <w:pPr>
        <w:pStyle w:val="NewNewNew"/>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t xml:space="preserve">法定代表人或授权代理人：                             </w:t>
      </w:r>
    </w:p>
    <w:p w:rsidR="00152B73" w:rsidRPr="00EF6349" w:rsidRDefault="006A62FA" w:rsidP="00EF6349">
      <w:pPr>
        <w:pStyle w:val="NewNewNew"/>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t xml:space="preserve">通讯地址：                                                 </w:t>
      </w:r>
    </w:p>
    <w:p w:rsidR="00152B73" w:rsidRPr="00EF6349" w:rsidRDefault="006A62FA" w:rsidP="00EF6349">
      <w:pPr>
        <w:pStyle w:val="NewNewNew"/>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t xml:space="preserve">联系电话：                                                 </w:t>
      </w:r>
    </w:p>
    <w:p w:rsidR="00152B73" w:rsidRPr="00EF6349" w:rsidRDefault="006A62FA" w:rsidP="00EF6349">
      <w:pPr>
        <w:pStyle w:val="NewNewNew"/>
        <w:spacing w:line="576" w:lineRule="exact"/>
        <w:ind w:firstLineChars="200" w:firstLine="640"/>
        <w:rPr>
          <w:rFonts w:ascii="仿宋" w:eastAsia="仿宋" w:hAnsi="仿宋" w:cs="仿宋"/>
          <w:sz w:val="32"/>
          <w:szCs w:val="32"/>
        </w:rPr>
      </w:pPr>
      <w:r w:rsidRPr="00EF6349">
        <w:rPr>
          <w:rFonts w:ascii="仿宋_GB2312" w:eastAsia="仿宋_GB2312" w:hAnsi="仿宋" w:cs="仿宋" w:hint="eastAsia"/>
          <w:sz w:val="32"/>
          <w:szCs w:val="32"/>
        </w:rPr>
        <w:t>签订日期：         年       月      日</w:t>
      </w:r>
    </w:p>
    <w:sectPr w:rsidR="00152B73" w:rsidRPr="00EF6349" w:rsidSect="006877F6">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485" w:rsidRDefault="00166485" w:rsidP="006877F6">
      <w:r>
        <w:separator/>
      </w:r>
    </w:p>
  </w:endnote>
  <w:endnote w:type="continuationSeparator" w:id="0">
    <w:p w:rsidR="00166485" w:rsidRDefault="00166485" w:rsidP="0068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8084764"/>
      <w:docPartObj>
        <w:docPartGallery w:val="Page Numbers (Bottom of Page)"/>
        <w:docPartUnique/>
      </w:docPartObj>
    </w:sdtPr>
    <w:sdtEndPr>
      <w:rPr>
        <w:rFonts w:asciiTheme="minorEastAsia" w:eastAsiaTheme="minorEastAsia" w:hAnsiTheme="minorEastAsia"/>
        <w:sz w:val="28"/>
        <w:szCs w:val="28"/>
      </w:rPr>
    </w:sdtEndPr>
    <w:sdtContent>
      <w:p w:rsidR="006877F6" w:rsidRPr="006877F6" w:rsidRDefault="006877F6">
        <w:pPr>
          <w:pStyle w:val="a7"/>
          <w:jc w:val="center"/>
          <w:rPr>
            <w:rFonts w:asciiTheme="minorEastAsia" w:eastAsiaTheme="minorEastAsia" w:hAnsiTheme="minorEastAsia"/>
            <w:sz w:val="28"/>
            <w:szCs w:val="28"/>
          </w:rPr>
        </w:pPr>
        <w:r w:rsidRPr="006877F6">
          <w:rPr>
            <w:rFonts w:asciiTheme="minorEastAsia" w:eastAsiaTheme="minorEastAsia" w:hAnsiTheme="minorEastAsia"/>
            <w:sz w:val="28"/>
            <w:szCs w:val="28"/>
          </w:rPr>
          <w:fldChar w:fldCharType="begin"/>
        </w:r>
        <w:r w:rsidRPr="006877F6">
          <w:rPr>
            <w:rFonts w:asciiTheme="minorEastAsia" w:eastAsiaTheme="minorEastAsia" w:hAnsiTheme="minorEastAsia"/>
            <w:sz w:val="28"/>
            <w:szCs w:val="28"/>
          </w:rPr>
          <w:instrText>PAGE   \* MERGEFORMAT</w:instrText>
        </w:r>
        <w:r w:rsidRPr="006877F6">
          <w:rPr>
            <w:rFonts w:asciiTheme="minorEastAsia" w:eastAsiaTheme="minorEastAsia" w:hAnsiTheme="minorEastAsia"/>
            <w:sz w:val="28"/>
            <w:szCs w:val="28"/>
          </w:rPr>
          <w:fldChar w:fldCharType="separate"/>
        </w:r>
        <w:r w:rsidR="006C52DE" w:rsidRPr="006C52DE">
          <w:rPr>
            <w:rFonts w:asciiTheme="minorEastAsia" w:eastAsiaTheme="minorEastAsia" w:hAnsiTheme="minorEastAsia"/>
            <w:noProof/>
            <w:sz w:val="28"/>
            <w:szCs w:val="28"/>
            <w:lang w:val="zh-CN"/>
          </w:rPr>
          <w:t>-</w:t>
        </w:r>
        <w:r w:rsidR="006C52DE">
          <w:rPr>
            <w:rFonts w:asciiTheme="minorEastAsia" w:eastAsiaTheme="minorEastAsia" w:hAnsiTheme="minorEastAsia"/>
            <w:noProof/>
            <w:sz w:val="28"/>
            <w:szCs w:val="28"/>
          </w:rPr>
          <w:t xml:space="preserve"> 5 -</w:t>
        </w:r>
        <w:r w:rsidRPr="006877F6">
          <w:rPr>
            <w:rFonts w:asciiTheme="minorEastAsia" w:eastAsiaTheme="minorEastAsia" w:hAnsiTheme="minorEastAsia"/>
            <w:sz w:val="28"/>
            <w:szCs w:val="28"/>
          </w:rPr>
          <w:fldChar w:fldCharType="end"/>
        </w:r>
      </w:p>
    </w:sdtContent>
  </w:sdt>
  <w:p w:rsidR="006877F6" w:rsidRDefault="006877F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485" w:rsidRDefault="00166485" w:rsidP="006877F6">
      <w:r>
        <w:separator/>
      </w:r>
    </w:p>
  </w:footnote>
  <w:footnote w:type="continuationSeparator" w:id="0">
    <w:p w:rsidR="00166485" w:rsidRDefault="00166485" w:rsidP="00687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EFC8F76"/>
    <w:multiLevelType w:val="singleLevel"/>
    <w:tmpl w:val="9EFC8F76"/>
    <w:lvl w:ilvl="0">
      <w:start w:val="1"/>
      <w:numFmt w:val="decimal"/>
      <w:suff w:val="nothing"/>
      <w:lvlText w:val="%1."/>
      <w:lvlJc w:val="left"/>
      <w:pPr>
        <w:ind w:left="454" w:hanging="454"/>
      </w:pPr>
      <w:rPr>
        <w:rFonts w:hint="default"/>
      </w:rPr>
    </w:lvl>
  </w:abstractNum>
  <w:abstractNum w:abstractNumId="1">
    <w:nsid w:val="5EFF0F67"/>
    <w:multiLevelType w:val="singleLevel"/>
    <w:tmpl w:val="5EFF0F67"/>
    <w:lvl w:ilvl="0">
      <w:start w:val="1"/>
      <w:numFmt w:val="decimal"/>
      <w:suff w:val="nothing"/>
      <w:lvlText w:val="%1."/>
      <w:lvlJc w:val="left"/>
      <w:pPr>
        <w:ind w:left="1022" w:hanging="454"/>
      </w:pPr>
      <w:rPr>
        <w:rFonts w:hint="default"/>
      </w:rPr>
    </w:lvl>
  </w:abstractNum>
  <w:abstractNum w:abstractNumId="2">
    <w:nsid w:val="66BDACF7"/>
    <w:multiLevelType w:val="singleLevel"/>
    <w:tmpl w:val="66BDACF7"/>
    <w:lvl w:ilvl="0">
      <w:start w:val="3"/>
      <w:numFmt w:val="decimal"/>
      <w:suff w:val="nothing"/>
      <w:lvlText w:val="%1."/>
      <w:lvlJc w:val="left"/>
    </w:lvl>
  </w:abstractNum>
  <w:abstractNum w:abstractNumId="3">
    <w:nsid w:val="66BDB0E5"/>
    <w:multiLevelType w:val="singleLevel"/>
    <w:tmpl w:val="66BDB0E5"/>
    <w:lvl w:ilvl="0">
      <w:start w:val="2"/>
      <w:numFmt w:val="decimal"/>
      <w:suff w:val="nothing"/>
      <w:lvlText w:val="%1."/>
      <w:lvlJc w:val="left"/>
    </w:lvl>
  </w:abstractNum>
  <w:abstractNum w:abstractNumId="4">
    <w:nsid w:val="66BDBF69"/>
    <w:multiLevelType w:val="singleLevel"/>
    <w:tmpl w:val="66BDBF69"/>
    <w:lvl w:ilvl="0">
      <w:start w:val="1"/>
      <w:numFmt w:val="decimal"/>
      <w:suff w:val="nothing"/>
      <w:lvlText w:val="%1."/>
      <w:lvlJc w:val="left"/>
    </w:lvl>
  </w:abstractNum>
  <w:abstractNum w:abstractNumId="5">
    <w:nsid w:val="66D57930"/>
    <w:multiLevelType w:val="singleLevel"/>
    <w:tmpl w:val="66D57930"/>
    <w:lvl w:ilvl="0">
      <w:start w:val="5"/>
      <w:numFmt w:val="decimal"/>
      <w:suff w:val="nothing"/>
      <w:lvlText w:val="%1."/>
      <w:lvlJc w:val="left"/>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4D6F47"/>
    <w:rsid w:val="744D6F47"/>
    <w:rsid w:val="EB9ADE68"/>
    <w:rsid w:val="FB77735E"/>
    <w:rsid w:val="FD2D55E2"/>
    <w:rsid w:val="FEBCAE14"/>
    <w:rsid w:val="00152B73"/>
    <w:rsid w:val="001619A4"/>
    <w:rsid w:val="00166485"/>
    <w:rsid w:val="00332DD9"/>
    <w:rsid w:val="00385F92"/>
    <w:rsid w:val="003F0693"/>
    <w:rsid w:val="006877F6"/>
    <w:rsid w:val="006A62FA"/>
    <w:rsid w:val="006C52DE"/>
    <w:rsid w:val="007F34D1"/>
    <w:rsid w:val="00871673"/>
    <w:rsid w:val="00874D2E"/>
    <w:rsid w:val="008A17E2"/>
    <w:rsid w:val="009210E8"/>
    <w:rsid w:val="00C365A3"/>
    <w:rsid w:val="00D74A39"/>
    <w:rsid w:val="00E55F8C"/>
    <w:rsid w:val="00EF6349"/>
    <w:rsid w:val="00F818C5"/>
    <w:rsid w:val="0DD22047"/>
    <w:rsid w:val="0F070992"/>
    <w:rsid w:val="1B197CFB"/>
    <w:rsid w:val="21BDC24D"/>
    <w:rsid w:val="266A1C30"/>
    <w:rsid w:val="26AA5B51"/>
    <w:rsid w:val="2E6FA6F7"/>
    <w:rsid w:val="3256147C"/>
    <w:rsid w:val="33EADDD4"/>
    <w:rsid w:val="3A150D0E"/>
    <w:rsid w:val="3D62102D"/>
    <w:rsid w:val="3E8C9FE4"/>
    <w:rsid w:val="431102D5"/>
    <w:rsid w:val="4D6A3988"/>
    <w:rsid w:val="579F0527"/>
    <w:rsid w:val="5B91DB1B"/>
    <w:rsid w:val="5D8C2B07"/>
    <w:rsid w:val="70062393"/>
    <w:rsid w:val="719A77F9"/>
    <w:rsid w:val="744D6F47"/>
    <w:rsid w:val="79736CF5"/>
    <w:rsid w:val="79C92A7C"/>
    <w:rsid w:val="7EAD15D0"/>
    <w:rsid w:val="7F7E1BCD"/>
    <w:rsid w:val="7FFD9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886CF6A-BE69-4D72-8E1B-E8785EA2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Body Text" w:uiPriority="1" w:qFormat="1"/>
    <w:lsdException w:name="Subtitle" w:qFormat="1"/>
    <w:lsdException w:name="Body Text Indent 3"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Cs w:val="21"/>
    </w:rPr>
  </w:style>
  <w:style w:type="paragraph" w:styleId="3">
    <w:name w:val="Body Text Indent 3"/>
    <w:basedOn w:val="a"/>
    <w:uiPriority w:val="99"/>
    <w:unhideWhenUsed/>
    <w:qFormat/>
    <w:pPr>
      <w:spacing w:after="120"/>
      <w:ind w:leftChars="200" w:left="420"/>
    </w:pPr>
    <w:rPr>
      <w:sz w:val="16"/>
      <w:szCs w:val="16"/>
    </w:rPr>
  </w:style>
  <w:style w:type="paragraph" w:styleId="a4">
    <w:name w:val="Normal (Web)"/>
    <w:basedOn w:val="a"/>
    <w:qFormat/>
    <w:pPr>
      <w:spacing w:beforeAutospacing="1" w:afterAutospacing="1"/>
      <w:jc w:val="left"/>
    </w:pPr>
    <w:rPr>
      <w:kern w:val="0"/>
      <w:sz w:val="24"/>
    </w:rPr>
  </w:style>
  <w:style w:type="paragraph" w:customStyle="1" w:styleId="New">
    <w:name w:val="普通(网站) New"/>
    <w:basedOn w:val="NewNewNew"/>
    <w:qFormat/>
    <w:pPr>
      <w:widowControl/>
      <w:spacing w:before="100" w:beforeAutospacing="1" w:after="100" w:afterAutospacing="1" w:line="360" w:lineRule="auto"/>
      <w:jc w:val="left"/>
    </w:pPr>
    <w:rPr>
      <w:rFonts w:ascii="宋体" w:hAnsi="宋体" w:cs="宋体"/>
      <w:kern w:val="0"/>
      <w:szCs w:val="21"/>
    </w:rPr>
  </w:style>
  <w:style w:type="paragraph" w:customStyle="1" w:styleId="NewNewNew">
    <w:name w:val="正文 New New New"/>
    <w:qFormat/>
    <w:pPr>
      <w:widowControl w:val="0"/>
      <w:jc w:val="both"/>
    </w:pPr>
    <w:rPr>
      <w:kern w:val="2"/>
      <w:sz w:val="21"/>
      <w:szCs w:val="24"/>
    </w:rPr>
  </w:style>
  <w:style w:type="paragraph" w:customStyle="1" w:styleId="A5">
    <w:name w:val="正文 A"/>
    <w:qFormat/>
    <w:pPr>
      <w:widowControl w:val="0"/>
      <w:jc w:val="both"/>
    </w:pPr>
    <w:rPr>
      <w:rFonts w:eastAsia="Arial Unicode MS" w:cs="Arial Unicode MS"/>
      <w:color w:val="000000"/>
      <w:kern w:val="2"/>
      <w:sz w:val="21"/>
      <w:szCs w:val="21"/>
    </w:rPr>
  </w:style>
  <w:style w:type="paragraph" w:customStyle="1" w:styleId="p0">
    <w:name w:val="p0"/>
    <w:qFormat/>
    <w:pPr>
      <w:jc w:val="both"/>
    </w:pPr>
    <w:rPr>
      <w:rFonts w:ascii="Arial Unicode MS" w:eastAsia="Times New Roman" w:hAnsi="Arial Unicode MS" w:cs="Arial Unicode MS" w:hint="eastAsia"/>
      <w:color w:val="000000"/>
      <w:sz w:val="21"/>
      <w:szCs w:val="21"/>
    </w:rPr>
  </w:style>
  <w:style w:type="paragraph" w:styleId="a6">
    <w:name w:val="header"/>
    <w:basedOn w:val="a"/>
    <w:link w:val="Char"/>
    <w:rsid w:val="006877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6877F6"/>
    <w:rPr>
      <w:kern w:val="2"/>
      <w:sz w:val="18"/>
      <w:szCs w:val="18"/>
    </w:rPr>
  </w:style>
  <w:style w:type="paragraph" w:styleId="a7">
    <w:name w:val="footer"/>
    <w:basedOn w:val="a"/>
    <w:link w:val="Char0"/>
    <w:uiPriority w:val="99"/>
    <w:rsid w:val="006877F6"/>
    <w:pPr>
      <w:tabs>
        <w:tab w:val="center" w:pos="4153"/>
        <w:tab w:val="right" w:pos="8306"/>
      </w:tabs>
      <w:snapToGrid w:val="0"/>
      <w:jc w:val="left"/>
    </w:pPr>
    <w:rPr>
      <w:sz w:val="18"/>
      <w:szCs w:val="18"/>
    </w:rPr>
  </w:style>
  <w:style w:type="character" w:customStyle="1" w:styleId="Char0">
    <w:name w:val="页脚 Char"/>
    <w:basedOn w:val="a0"/>
    <w:link w:val="a7"/>
    <w:uiPriority w:val="99"/>
    <w:rsid w:val="006877F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9</Pages>
  <Words>665</Words>
  <Characters>3797</Characters>
  <Application>Microsoft Office Word</Application>
  <DocSecurity>0</DocSecurity>
  <Lines>31</Lines>
  <Paragraphs>8</Paragraphs>
  <ScaleCrop>false</ScaleCrop>
  <Company>Sinopec</Company>
  <LinksUpToDate>false</LinksUpToDate>
  <CharactersWithSpaces>4454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weiye</dc:creator>
  <cp:lastModifiedBy>微软中国</cp:lastModifiedBy>
  <cp:revision>22</cp:revision>
  <dcterms:created xsi:type="dcterms:W3CDTF">2025-11-07T16:53:00Z</dcterms:created>
  <dcterms:modified xsi:type="dcterms:W3CDTF">2026-03-25T01:47:00Z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2052-11.8.2.10533</vt:lpwstr>
  </property>
  <property fmtid="{D5CDD505-2E9C-101B-9397-08002B2CF9AE}" pid="3" name="ICV">
    <vt:lpwstr>02E30F478BC443D8AEBE3F9535EC8B03_11</vt:lpwstr>
  </property>
  <property fmtid="{D5CDD505-2E9C-101B-9397-08002B2CF9AE}" pid="4" name="KSOTemplateDocerSaveRecord">
    <vt:lpwstr>eyJoZGlkIjoiM2FiZDIzMjBhYjY3YjcwYmIxYWI1NjM4YzVmYjEyMDMiLCJ1c2VySWQiOiI2Mjk4ODQ3NTcifQ==</vt:lpwstr>
  </property>
</Properties>
</file>